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D5C" w:rsidRPr="00610D5C" w:rsidRDefault="00610D5C" w:rsidP="00610D5C">
      <w:pPr>
        <w:spacing w:before="525" w:after="255" w:line="240" w:lineRule="auto"/>
        <w:jc w:val="both"/>
        <w:outlineLvl w:val="2"/>
        <w:rPr>
          <w:rFonts w:ascii="&amp;quot" w:eastAsia="Times New Roman" w:hAnsi="&amp;quot" w:cs="Times New Roman"/>
          <w:b/>
          <w:bCs/>
          <w:color w:val="3F4758"/>
          <w:sz w:val="27"/>
          <w:szCs w:val="27"/>
          <w:lang w:eastAsia="ru-RU"/>
        </w:rPr>
      </w:pPr>
      <w:bookmarkStart w:id="0" w:name="_GoBack"/>
      <w:r w:rsidRPr="00610D5C">
        <w:rPr>
          <w:rFonts w:ascii="&amp;quot" w:eastAsia="Times New Roman" w:hAnsi="&amp;quot" w:cs="Times New Roman"/>
          <w:b/>
          <w:bCs/>
          <w:color w:val="3F4758"/>
          <w:sz w:val="27"/>
          <w:szCs w:val="27"/>
          <w:lang w:eastAsia="ru-RU"/>
        </w:rPr>
        <w:t>Осуществляется оповещение населения об угрозе наводнения. Из мест, которым угрожает наводнение, население эвакуируется заблаговременно.</w:t>
      </w:r>
    </w:p>
    <w:p w:rsidR="00610D5C" w:rsidRPr="00610D5C" w:rsidRDefault="00610D5C" w:rsidP="00610D5C">
      <w:pPr>
        <w:spacing w:after="315" w:line="240" w:lineRule="auto"/>
        <w:jc w:val="both"/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</w:pPr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>Перед тем, как покинуть дома, на подручные подставки поставьте все, что может испортить вода, выключаются газ и свет. Надо убрать в безопасные места хозяйственный инвентарь, закрыть (</w:t>
      </w:r>
      <w:proofErr w:type="spellStart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>обитьпри</w:t>
      </w:r>
      <w:proofErr w:type="spellEnd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 xml:space="preserve"> необходимости) окна и двери домов досками и фанерой. Захватив с собой документы (уложив в непромокаемый пакет), деньги и ценности, меди</w:t>
      </w:r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softHyphen/>
        <w:t>цинскую аптечку (лекарства), комплект верхней одежды и обуви по сезону, теплое бельё, туалетные принадлежности, запас продуктов пита</w:t>
      </w:r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softHyphen/>
        <w:t xml:space="preserve">ния на несколько дней (вещи и продукты следует уложить в чемоданы, рюкзаки, сумки), эвакуируемые прибывают в места сбора. По прибытии </w:t>
      </w:r>
      <w:proofErr w:type="spellStart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>вконечный</w:t>
      </w:r>
      <w:proofErr w:type="spellEnd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 xml:space="preserve"> пункт эвакуации проводится регистрация и организуется размещение в местах временного проживания</w:t>
      </w:r>
      <w:proofErr w:type="gramStart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>.(</w:t>
      </w:r>
      <w:proofErr w:type="gramEnd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>места определяют Сельские советы)</w:t>
      </w:r>
    </w:p>
    <w:p w:rsidR="00610D5C" w:rsidRPr="00610D5C" w:rsidRDefault="00610D5C" w:rsidP="00610D5C">
      <w:pPr>
        <w:spacing w:after="315" w:line="240" w:lineRule="auto"/>
        <w:jc w:val="both"/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</w:pPr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 xml:space="preserve">При внезапном наводнении </w:t>
      </w:r>
      <w:proofErr w:type="spellStart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>необходимокак</w:t>
      </w:r>
      <w:proofErr w:type="spellEnd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 xml:space="preserve"> можно быстрее занять ближайшее безопасное возвышенное место и быть готовым к организован</w:t>
      </w:r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softHyphen/>
        <w:t xml:space="preserve">ной эвакуации </w:t>
      </w:r>
      <w:proofErr w:type="spellStart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>п</w:t>
      </w:r>
      <w:proofErr w:type="gramStart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>o</w:t>
      </w:r>
      <w:proofErr w:type="spellEnd"/>
      <w:proofErr w:type="gramEnd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 xml:space="preserve"> воде с помощью различных </w:t>
      </w:r>
      <w:proofErr w:type="spellStart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>плавсредств</w:t>
      </w:r>
      <w:proofErr w:type="spellEnd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 xml:space="preserve"> или пешим по</w:t>
      </w:r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softHyphen/>
        <w:t>рядком по бродам.</w:t>
      </w:r>
    </w:p>
    <w:p w:rsidR="00610D5C" w:rsidRPr="00610D5C" w:rsidRDefault="00610D5C" w:rsidP="00610D5C">
      <w:pPr>
        <w:spacing w:after="315" w:line="240" w:lineRule="auto"/>
        <w:jc w:val="both"/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</w:pPr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 xml:space="preserve">Переправа людей разрешается только по обозначенному броду глубиной не более 1 метра. В необходимых случаях эвакуацию продолжают на лодках и других плавающих средствах. Во время посадки лодка или другое средство должно быть закреплено. Входить в лодку следует по одному, ступая на середину настила. Рассаживаться – по указанию </w:t>
      </w:r>
      <w:proofErr w:type="gramStart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>старшего</w:t>
      </w:r>
      <w:proofErr w:type="gramEnd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>. Во время движения нельзя меняться местами, садиться на борт лодки. Попав в воду, следует незамедлительно плыть к ближайшему незатопленному месту. Лучше плыть под углом к течению, постепенно приближаясь к берегу. Необходимо быть очень внимательным, чтобы не удариться о предметы, скрытые под водой или плывущие рядом. В залитом водой кустарнике, не следует делать резких движений – можно запутаться. В таком случае лучше плыть на спине. При появлении в ноге судороги надо выпрямить ее и за большой палец потянуть на себя.</w:t>
      </w:r>
    </w:p>
    <w:p w:rsidR="00610D5C" w:rsidRPr="00610D5C" w:rsidRDefault="00610D5C" w:rsidP="00610D5C">
      <w:pPr>
        <w:spacing w:after="315" w:line="240" w:lineRule="auto"/>
        <w:jc w:val="both"/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</w:pPr>
      <w:r w:rsidRPr="00610D5C">
        <w:rPr>
          <w:rFonts w:ascii="&amp;quot" w:eastAsia="Times New Roman" w:hAnsi="&amp;quot" w:cs="Times New Roman"/>
          <w:color w:val="3F4758"/>
          <w:sz w:val="27"/>
          <w:szCs w:val="27"/>
          <w:u w:val="single"/>
          <w:lang w:eastAsia="ru-RU"/>
        </w:rPr>
        <w:t>Важно не поддаваться панике</w:t>
      </w:r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>, не терять самообладания, принять меры позволяющие спасателям своевременно обнаружить наличие людей, отрезанных водой и нуждающихся в помощи. В светлое время суток это достигается вывешиванием на высоком месте белого или цветного полотнища, а в ночное время - подачей световых сигналов. До прибытия помощи оказавшимся в зоне затопле</w:t>
      </w:r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softHyphen/>
        <w:t>ния следует оставаться  крышах зданий, деревьях, сараев, других возвышенных местах.</w:t>
      </w:r>
    </w:p>
    <w:p w:rsidR="00610D5C" w:rsidRPr="00610D5C" w:rsidRDefault="00610D5C" w:rsidP="00610D5C">
      <w:pPr>
        <w:spacing w:after="315" w:line="240" w:lineRule="auto"/>
        <w:jc w:val="both"/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</w:pPr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 xml:space="preserve">В безопасных местах необходимо находиться до тех пор, </w:t>
      </w:r>
      <w:proofErr w:type="spellStart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>поканеспадет</w:t>
      </w:r>
      <w:proofErr w:type="spellEnd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 xml:space="preserve"> вода.</w:t>
      </w:r>
    </w:p>
    <w:p w:rsidR="00610D5C" w:rsidRPr="00610D5C" w:rsidRDefault="00610D5C" w:rsidP="00610D5C">
      <w:pPr>
        <w:spacing w:after="315" w:line="240" w:lineRule="auto"/>
        <w:jc w:val="both"/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</w:pPr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 xml:space="preserve">Для </w:t>
      </w:r>
      <w:proofErr w:type="spellStart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>самоэвакуации</w:t>
      </w:r>
      <w:proofErr w:type="spellEnd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 xml:space="preserve"> можно использовать лодки, </w:t>
      </w:r>
      <w:proofErr w:type="spellStart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>плотыизбревен</w:t>
      </w:r>
      <w:proofErr w:type="spellEnd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 xml:space="preserve"> и других подручных материалов. При наводнении не следует продолжать движение в </w:t>
      </w:r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lastRenderedPageBreak/>
        <w:t xml:space="preserve">автомобиле, на мотоцикле, гужевой повозке, бушующий поток воды </w:t>
      </w:r>
      <w:proofErr w:type="spellStart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>способених</w:t>
      </w:r>
      <w:proofErr w:type="spellEnd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 xml:space="preserve"> опрокинуть, лучше покинуть транспортное средство.</w:t>
      </w:r>
    </w:p>
    <w:p w:rsidR="00610D5C" w:rsidRPr="00610D5C" w:rsidRDefault="00610D5C" w:rsidP="00610D5C">
      <w:pPr>
        <w:spacing w:after="315" w:line="240" w:lineRule="auto"/>
        <w:jc w:val="both"/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</w:pPr>
      <w:r w:rsidRPr="00610D5C">
        <w:rPr>
          <w:rFonts w:ascii="&amp;quot" w:eastAsia="Times New Roman" w:hAnsi="&amp;quot" w:cs="Times New Roman"/>
          <w:color w:val="3F4758"/>
          <w:sz w:val="27"/>
          <w:szCs w:val="27"/>
          <w:u w:val="single"/>
          <w:lang w:eastAsia="ru-RU"/>
        </w:rPr>
        <w:t>После спада воды</w:t>
      </w:r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 xml:space="preserve"> следует остерегаться порванных и провисших электрических проводов, категорически запрещается использовать продукты питания, попавшие в воду, и употреблять воду без </w:t>
      </w:r>
      <w:proofErr w:type="gramStart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>соответ</w:t>
      </w:r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softHyphen/>
        <w:t>ствующий</w:t>
      </w:r>
      <w:proofErr w:type="gramEnd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 xml:space="preserve"> санитарной проверки.</w:t>
      </w:r>
    </w:p>
    <w:p w:rsidR="00610D5C" w:rsidRPr="00610D5C" w:rsidRDefault="00610D5C" w:rsidP="00610D5C">
      <w:pPr>
        <w:spacing w:after="315" w:line="240" w:lineRule="auto"/>
        <w:jc w:val="both"/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</w:pPr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 xml:space="preserve">Перед входом в жилище </w:t>
      </w:r>
      <w:proofErr w:type="spellStart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>посленаводнения</w:t>
      </w:r>
      <w:proofErr w:type="spellEnd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 xml:space="preserve"> </w:t>
      </w:r>
      <w:proofErr w:type="spellStart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>необходимособлюдатьмеры</w:t>
      </w:r>
      <w:proofErr w:type="spellEnd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 xml:space="preserve"> предосторожности: предварительно открываются </w:t>
      </w:r>
      <w:proofErr w:type="spellStart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>дверии</w:t>
      </w:r>
      <w:proofErr w:type="spellEnd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 xml:space="preserve"> окна </w:t>
      </w:r>
      <w:proofErr w:type="spellStart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>дляпроветривания</w:t>
      </w:r>
      <w:proofErr w:type="spellEnd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 xml:space="preserve">, а до этого нельзя пользоваться </w:t>
      </w:r>
      <w:proofErr w:type="spellStart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>открытымогнем</w:t>
      </w:r>
      <w:proofErr w:type="spellEnd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 xml:space="preserve"> (возможна взрывопожароопасная концентрация газов), запрещается включать освещение и другие </w:t>
      </w:r>
      <w:proofErr w:type="spellStart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>электропотребители</w:t>
      </w:r>
      <w:proofErr w:type="spellEnd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 xml:space="preserve"> до проверки  </w:t>
      </w:r>
      <w:proofErr w:type="spellStart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>исправностиэлектрических</w:t>
      </w:r>
      <w:proofErr w:type="spellEnd"/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 xml:space="preserve"> сетей.</w:t>
      </w:r>
    </w:p>
    <w:p w:rsidR="00610D5C" w:rsidRPr="00610D5C" w:rsidRDefault="00610D5C" w:rsidP="00610D5C">
      <w:pPr>
        <w:spacing w:after="315" w:line="240" w:lineRule="auto"/>
        <w:jc w:val="both"/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</w:pPr>
      <w:r w:rsidRPr="00610D5C">
        <w:rPr>
          <w:rFonts w:ascii="&amp;quot" w:eastAsia="Times New Roman" w:hAnsi="&amp;quot" w:cs="Times New Roman"/>
          <w:color w:val="3F4758"/>
          <w:sz w:val="27"/>
          <w:szCs w:val="27"/>
          <w:lang w:eastAsia="ru-RU"/>
        </w:rPr>
        <w:t>ОТДЕЛ ГОЧС И ЕДДС РАЙОНА.</w:t>
      </w:r>
    </w:p>
    <w:bookmarkEnd w:id="0"/>
    <w:p w:rsidR="00FD5EBB" w:rsidRDefault="00FD5EBB" w:rsidP="00610D5C">
      <w:pPr>
        <w:jc w:val="both"/>
      </w:pPr>
    </w:p>
    <w:sectPr w:rsidR="00FD5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CDB"/>
    <w:rsid w:val="00287CDB"/>
    <w:rsid w:val="00610D5C"/>
    <w:rsid w:val="00FD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10D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0D5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10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10D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0D5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10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8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2019-03-21T08:10:00Z</dcterms:created>
  <dcterms:modified xsi:type="dcterms:W3CDTF">2019-03-21T08:11:00Z</dcterms:modified>
</cp:coreProperties>
</file>