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6E" w:rsidRPr="00B2776E" w:rsidRDefault="00B2776E" w:rsidP="00B2776E">
      <w:pPr>
        <w:pStyle w:val="1"/>
        <w:jc w:val="center"/>
        <w:rPr>
          <w:b/>
        </w:rPr>
      </w:pPr>
      <w:r w:rsidRPr="00B2776E">
        <w:rPr>
          <w:b/>
        </w:rPr>
        <w:t>СОВЕТ ДЕПУТАТОВ БЫСТРУХИНСКОГО СЕЛЬСОВЕТА КОЧКОВСКОГО РАЙОНА НОВОСИБИРСКОЙ ОБЛАСТИ</w:t>
      </w:r>
      <w:r w:rsidRPr="00B2776E">
        <w:rPr>
          <w:b/>
        </w:rPr>
        <w:br/>
      </w:r>
      <w:proofErr w:type="gramStart"/>
      <w:r w:rsidRPr="00B2776E">
        <w:rPr>
          <w:b/>
        </w:rPr>
        <w:t xml:space="preserve">( </w:t>
      </w:r>
      <w:proofErr w:type="gramEnd"/>
      <w:r w:rsidRPr="00B2776E">
        <w:rPr>
          <w:b/>
        </w:rPr>
        <w:t>пятого созыва )</w:t>
      </w:r>
    </w:p>
    <w:p w:rsidR="00B2776E" w:rsidRPr="00B2776E" w:rsidRDefault="00B2776E" w:rsidP="00B27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2776E" w:rsidRPr="00B2776E" w:rsidRDefault="00B2776E" w:rsidP="00B27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76E">
        <w:rPr>
          <w:rFonts w:ascii="Times New Roman" w:hAnsi="Times New Roman" w:cs="Times New Roman"/>
          <w:b/>
          <w:bCs/>
          <w:sz w:val="28"/>
          <w:szCs w:val="28"/>
        </w:rPr>
        <w:t>первой сессии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от  23.09. 2015                                                                                                      № 3  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Об утверждении председателя </w:t>
      </w:r>
      <w:proofErr w:type="gramStart"/>
      <w:r w:rsidRPr="00B2776E">
        <w:rPr>
          <w:rFonts w:ascii="Times New Roman" w:hAnsi="Times New Roman" w:cs="Times New Roman"/>
          <w:sz w:val="28"/>
          <w:szCs w:val="28"/>
        </w:rPr>
        <w:t>мандатной</w:t>
      </w:r>
      <w:proofErr w:type="gramEnd"/>
      <w:r w:rsidRPr="00B27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комиссии Совета депутатов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2776E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>области пятого созыва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статьёй 9 Регламента Совета депутатов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принятого решением Совета депутатов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района четвертого созыва от </w:t>
      </w:r>
      <w:r w:rsidRPr="00B2776E">
        <w:rPr>
          <w:rFonts w:ascii="Times New Roman" w:hAnsi="Times New Roman" w:cs="Times New Roman"/>
          <w:bCs/>
          <w:sz w:val="28"/>
          <w:szCs w:val="28"/>
        </w:rPr>
        <w:t>06.04. 2010 № 1</w:t>
      </w:r>
      <w:r w:rsidRPr="00B2776E">
        <w:rPr>
          <w:rFonts w:ascii="Times New Roman" w:hAnsi="Times New Roman" w:cs="Times New Roman"/>
          <w:bCs/>
        </w:rPr>
        <w:t xml:space="preserve">, </w:t>
      </w:r>
      <w:r w:rsidRPr="00B2776E">
        <w:rPr>
          <w:rFonts w:ascii="Times New Roman" w:hAnsi="Times New Roman" w:cs="Times New Roman"/>
          <w:sz w:val="28"/>
          <w:szCs w:val="28"/>
        </w:rPr>
        <w:t xml:space="preserve">Совет депутатов    </w:t>
      </w:r>
      <w:r w:rsidRPr="00B2776E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B277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1. Утвердить Курочкину Галину Александровну – депутата Совета депутатов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сельсовета, председателем мандатной комиссии.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принятия. 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7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277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2776E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B27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6E" w:rsidRPr="00B2776E" w:rsidRDefault="00B2776E" w:rsidP="00B2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6E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  С.В. Игнатьева                                             </w:t>
      </w:r>
    </w:p>
    <w:p w:rsidR="00B2776E" w:rsidRPr="00C27DC6" w:rsidRDefault="00B2776E" w:rsidP="00B2776E">
      <w:pPr>
        <w:jc w:val="both"/>
        <w:rPr>
          <w:sz w:val="28"/>
          <w:szCs w:val="28"/>
        </w:rPr>
      </w:pPr>
    </w:p>
    <w:p w:rsidR="00B2776E" w:rsidRPr="00C27DC6" w:rsidRDefault="00B2776E" w:rsidP="00B2776E">
      <w:pPr>
        <w:jc w:val="both"/>
        <w:rPr>
          <w:sz w:val="28"/>
          <w:szCs w:val="28"/>
        </w:rPr>
      </w:pPr>
    </w:p>
    <w:p w:rsidR="00BB5701" w:rsidRDefault="00BB5701"/>
    <w:sectPr w:rsidR="00BB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76E"/>
    <w:rsid w:val="00B2776E"/>
    <w:rsid w:val="00BB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7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76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2015-11-17T10:07:00Z</dcterms:created>
  <dcterms:modified xsi:type="dcterms:W3CDTF">2015-11-17T10:08:00Z</dcterms:modified>
</cp:coreProperties>
</file>