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97" w:rsidRDefault="00612497" w:rsidP="00612497">
      <w:pPr>
        <w:spacing w:after="120" w:line="240" w:lineRule="auto"/>
        <w:ind w:firstLine="567"/>
        <w:jc w:val="right"/>
        <w:rPr>
          <w:rFonts w:ascii="Times New Roman" w:hAnsi="Times New Roman"/>
          <w:b/>
        </w:rPr>
      </w:pPr>
      <w:r w:rsidRPr="00D2706E">
        <w:rPr>
          <w:rFonts w:ascii="Times New Roman" w:hAnsi="Times New Roman"/>
          <w:b/>
        </w:rPr>
        <w:t>УТВЕРЖДЕНО</w:t>
      </w:r>
      <w:r>
        <w:rPr>
          <w:rFonts w:ascii="Times New Roman" w:hAnsi="Times New Roman"/>
          <w:b/>
        </w:rPr>
        <w:t xml:space="preserve"> </w:t>
      </w:r>
    </w:p>
    <w:p w:rsidR="00612497" w:rsidRDefault="00612497" w:rsidP="00612497">
      <w:pPr>
        <w:spacing w:after="120" w:line="240" w:lineRule="auto"/>
        <w:ind w:firstLine="567"/>
        <w:jc w:val="right"/>
        <w:rPr>
          <w:rFonts w:ascii="Times New Roman" w:hAnsi="Times New Roman"/>
          <w:b/>
        </w:rPr>
      </w:pPr>
      <w:r>
        <w:rPr>
          <w:rFonts w:ascii="Times New Roman" w:hAnsi="Times New Roman"/>
          <w:b/>
        </w:rPr>
        <w:t xml:space="preserve">Приказом </w:t>
      </w:r>
      <w:r w:rsidR="00346BA7">
        <w:rPr>
          <w:rFonts w:ascii="Times New Roman" w:hAnsi="Times New Roman"/>
          <w:b/>
        </w:rPr>
        <w:t xml:space="preserve"> </w:t>
      </w:r>
      <w:r>
        <w:rPr>
          <w:rFonts w:ascii="Times New Roman" w:hAnsi="Times New Roman"/>
          <w:b/>
        </w:rPr>
        <w:t xml:space="preserve">директора </w:t>
      </w:r>
    </w:p>
    <w:p w:rsidR="00612497" w:rsidRPr="00D2706E" w:rsidRDefault="00612497" w:rsidP="00612497">
      <w:pPr>
        <w:spacing w:after="120" w:line="240" w:lineRule="auto"/>
        <w:ind w:firstLine="567"/>
        <w:jc w:val="right"/>
        <w:rPr>
          <w:rFonts w:ascii="Times New Roman" w:hAnsi="Times New Roman"/>
          <w:b/>
        </w:rPr>
      </w:pPr>
      <w:r>
        <w:rPr>
          <w:rFonts w:ascii="Times New Roman" w:hAnsi="Times New Roman"/>
          <w:b/>
        </w:rPr>
        <w:t xml:space="preserve">№ </w:t>
      </w:r>
      <w:r w:rsidR="004B5D5B">
        <w:rPr>
          <w:rFonts w:ascii="Times New Roman" w:hAnsi="Times New Roman"/>
          <w:b/>
          <w:lang w:val="en-US"/>
        </w:rPr>
        <w:t>257</w:t>
      </w:r>
      <w:r>
        <w:rPr>
          <w:rFonts w:ascii="Times New Roman" w:hAnsi="Times New Roman"/>
          <w:b/>
        </w:rPr>
        <w:t xml:space="preserve">  от </w:t>
      </w:r>
      <w:r w:rsidRPr="00D2706E">
        <w:rPr>
          <w:rFonts w:ascii="Times New Roman" w:hAnsi="Times New Roman"/>
          <w:b/>
        </w:rPr>
        <w:t xml:space="preserve"> «</w:t>
      </w:r>
      <w:r w:rsidR="004B5D5B">
        <w:rPr>
          <w:rFonts w:ascii="Times New Roman" w:hAnsi="Times New Roman"/>
          <w:b/>
          <w:lang w:val="en-US"/>
        </w:rPr>
        <w:t>2</w:t>
      </w:r>
      <w:r w:rsidR="00BE30DB">
        <w:rPr>
          <w:rFonts w:ascii="Times New Roman" w:hAnsi="Times New Roman"/>
          <w:b/>
          <w:lang w:val="en-US"/>
        </w:rPr>
        <w:t>4</w:t>
      </w:r>
      <w:r w:rsidR="00141851">
        <w:rPr>
          <w:rFonts w:ascii="Times New Roman" w:hAnsi="Times New Roman"/>
          <w:b/>
        </w:rPr>
        <w:t>_</w:t>
      </w:r>
      <w:r w:rsidRPr="00D2706E">
        <w:rPr>
          <w:rFonts w:ascii="Times New Roman" w:hAnsi="Times New Roman"/>
          <w:b/>
        </w:rPr>
        <w:t>»</w:t>
      </w:r>
      <w:r>
        <w:rPr>
          <w:rFonts w:ascii="Times New Roman" w:hAnsi="Times New Roman"/>
          <w:b/>
        </w:rPr>
        <w:t xml:space="preserve"> </w:t>
      </w:r>
      <w:r w:rsidR="00141851">
        <w:rPr>
          <w:rFonts w:ascii="Times New Roman" w:hAnsi="Times New Roman"/>
          <w:b/>
        </w:rPr>
        <w:t>января</w:t>
      </w:r>
      <w:r>
        <w:rPr>
          <w:rFonts w:ascii="Times New Roman" w:hAnsi="Times New Roman"/>
          <w:b/>
        </w:rPr>
        <w:t xml:space="preserve"> </w:t>
      </w:r>
      <w:r w:rsidRPr="00D2706E">
        <w:rPr>
          <w:rFonts w:ascii="Times New Roman" w:hAnsi="Times New Roman"/>
          <w:b/>
        </w:rPr>
        <w:t>201</w:t>
      </w:r>
      <w:r w:rsidR="00141851">
        <w:rPr>
          <w:rFonts w:ascii="Times New Roman" w:hAnsi="Times New Roman"/>
          <w:b/>
        </w:rPr>
        <w:t>4</w:t>
      </w:r>
      <w:r w:rsidRPr="00D2706E">
        <w:rPr>
          <w:rFonts w:ascii="Times New Roman" w:hAnsi="Times New Roman"/>
          <w:b/>
        </w:rPr>
        <w:t>г.</w:t>
      </w:r>
    </w:p>
    <w:p w:rsidR="00612497" w:rsidRPr="00D2706E"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right"/>
        <w:rPr>
          <w:rFonts w:ascii="Times New Roman" w:hAnsi="Times New Roman"/>
          <w:b/>
        </w:rPr>
      </w:pPr>
    </w:p>
    <w:p w:rsidR="00612497" w:rsidRDefault="00612497" w:rsidP="00612497">
      <w:pPr>
        <w:spacing w:after="120" w:line="240" w:lineRule="auto"/>
        <w:ind w:firstLine="567"/>
        <w:jc w:val="right"/>
        <w:rPr>
          <w:rFonts w:ascii="Times New Roman" w:hAnsi="Times New Roman"/>
          <w:b/>
        </w:rPr>
      </w:pPr>
    </w:p>
    <w:p w:rsidR="00612497"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right"/>
        <w:rPr>
          <w:rFonts w:ascii="Times New Roman" w:hAnsi="Times New Roman"/>
          <w:b/>
        </w:rPr>
      </w:pPr>
    </w:p>
    <w:p w:rsidR="00612497" w:rsidRPr="00D2706E" w:rsidRDefault="00612497" w:rsidP="00612497">
      <w:pPr>
        <w:spacing w:after="120" w:line="240" w:lineRule="auto"/>
        <w:ind w:firstLine="567"/>
        <w:jc w:val="center"/>
        <w:rPr>
          <w:rFonts w:ascii="Times New Roman" w:hAnsi="Times New Roman"/>
          <w:b/>
          <w:sz w:val="32"/>
          <w:szCs w:val="32"/>
        </w:rPr>
      </w:pPr>
    </w:p>
    <w:p w:rsidR="00612497" w:rsidRPr="00D2706E" w:rsidRDefault="00612497" w:rsidP="00612497">
      <w:pPr>
        <w:spacing w:after="120" w:line="240" w:lineRule="auto"/>
        <w:ind w:firstLine="567"/>
        <w:jc w:val="center"/>
        <w:rPr>
          <w:rFonts w:ascii="Times New Roman" w:hAnsi="Times New Roman"/>
          <w:b/>
          <w:sz w:val="32"/>
          <w:szCs w:val="32"/>
        </w:rPr>
      </w:pPr>
      <w:r w:rsidRPr="00D2706E">
        <w:rPr>
          <w:rFonts w:ascii="Times New Roman" w:hAnsi="Times New Roman"/>
          <w:b/>
          <w:sz w:val="32"/>
          <w:szCs w:val="32"/>
        </w:rPr>
        <w:t>ПОЛОЖЕНИЕ</w:t>
      </w:r>
    </w:p>
    <w:p w:rsidR="00612497" w:rsidRPr="00D2706E" w:rsidRDefault="00612497" w:rsidP="00612497">
      <w:pPr>
        <w:spacing w:after="120" w:line="240" w:lineRule="auto"/>
        <w:ind w:firstLine="567"/>
        <w:jc w:val="center"/>
        <w:rPr>
          <w:rFonts w:ascii="Times New Roman" w:hAnsi="Times New Roman"/>
          <w:b/>
          <w:sz w:val="32"/>
          <w:szCs w:val="32"/>
        </w:rPr>
      </w:pPr>
      <w:r w:rsidRPr="00D2706E">
        <w:rPr>
          <w:rFonts w:ascii="Times New Roman" w:hAnsi="Times New Roman"/>
          <w:b/>
          <w:sz w:val="32"/>
          <w:szCs w:val="32"/>
        </w:rPr>
        <w:t>О ЗАКУПКЕ ТОВАРОВ, РАБОТ И УСЛУГ</w:t>
      </w:r>
    </w:p>
    <w:p w:rsidR="00612497" w:rsidRPr="009A6B62" w:rsidRDefault="00346BA7" w:rsidP="00612497">
      <w:pPr>
        <w:spacing w:after="120" w:line="240" w:lineRule="auto"/>
        <w:ind w:firstLine="567"/>
        <w:jc w:val="center"/>
        <w:rPr>
          <w:rFonts w:ascii="Times New Roman" w:hAnsi="Times New Roman"/>
          <w:b/>
          <w:color w:val="548DD4"/>
          <w:sz w:val="28"/>
          <w:szCs w:val="28"/>
        </w:rPr>
      </w:pPr>
      <w:r>
        <w:rPr>
          <w:rFonts w:ascii="Times New Roman" w:hAnsi="Times New Roman"/>
          <w:b/>
          <w:bCs/>
          <w:sz w:val="28"/>
          <w:szCs w:val="28"/>
        </w:rPr>
        <w:t>«</w:t>
      </w:r>
      <w:r w:rsidR="00612497" w:rsidRPr="009A6B62">
        <w:rPr>
          <w:rFonts w:ascii="Times New Roman" w:hAnsi="Times New Roman"/>
          <w:b/>
          <w:bCs/>
          <w:sz w:val="28"/>
          <w:szCs w:val="28"/>
        </w:rPr>
        <w:t>М</w:t>
      </w:r>
      <w:r w:rsidR="00612497">
        <w:rPr>
          <w:rFonts w:ascii="Times New Roman" w:hAnsi="Times New Roman"/>
          <w:b/>
          <w:bCs/>
          <w:sz w:val="28"/>
          <w:szCs w:val="28"/>
        </w:rPr>
        <w:t>униципальным предприятием</w:t>
      </w:r>
      <w:r w:rsidR="00612497" w:rsidRPr="009A6B62">
        <w:rPr>
          <w:rFonts w:ascii="Times New Roman" w:hAnsi="Times New Roman"/>
          <w:b/>
          <w:bCs/>
          <w:sz w:val="28"/>
          <w:szCs w:val="28"/>
        </w:rPr>
        <w:t xml:space="preserve"> жилищно-коммунального хозяйства</w:t>
      </w:r>
      <w:r>
        <w:rPr>
          <w:rFonts w:ascii="Times New Roman" w:hAnsi="Times New Roman"/>
          <w:b/>
          <w:bCs/>
          <w:sz w:val="28"/>
          <w:szCs w:val="28"/>
        </w:rPr>
        <w:t xml:space="preserve"> Быструхинского сельсовета</w:t>
      </w:r>
      <w:r w:rsidR="00612497" w:rsidRPr="009A6B62">
        <w:rPr>
          <w:rFonts w:ascii="Times New Roman" w:hAnsi="Times New Roman"/>
          <w:b/>
          <w:bCs/>
          <w:sz w:val="28"/>
          <w:szCs w:val="28"/>
        </w:rPr>
        <w:t>»</w:t>
      </w: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Default="00612497" w:rsidP="00612497">
      <w:pPr>
        <w:spacing w:after="120" w:line="240" w:lineRule="auto"/>
        <w:ind w:firstLine="567"/>
        <w:jc w:val="center"/>
        <w:rPr>
          <w:rFonts w:ascii="Times New Roman" w:hAnsi="Times New Roman"/>
        </w:rPr>
      </w:pPr>
    </w:p>
    <w:p w:rsidR="00612497"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D2706E" w:rsidRDefault="00612497" w:rsidP="00612497">
      <w:pPr>
        <w:spacing w:after="120" w:line="240" w:lineRule="auto"/>
        <w:ind w:firstLine="567"/>
        <w:jc w:val="center"/>
        <w:rPr>
          <w:rFonts w:ascii="Times New Roman" w:hAnsi="Times New Roman"/>
        </w:rPr>
      </w:pPr>
    </w:p>
    <w:p w:rsidR="00612497" w:rsidRPr="00C417BB" w:rsidRDefault="00612497" w:rsidP="00612497">
      <w:pPr>
        <w:spacing w:after="120" w:line="240" w:lineRule="auto"/>
        <w:ind w:firstLine="567"/>
        <w:jc w:val="center"/>
        <w:rPr>
          <w:rFonts w:ascii="Times New Roman" w:hAnsi="Times New Roman"/>
          <w:sz w:val="28"/>
          <w:szCs w:val="28"/>
        </w:rPr>
      </w:pPr>
      <w:r>
        <w:rPr>
          <w:rFonts w:ascii="Times New Roman" w:hAnsi="Times New Roman"/>
          <w:sz w:val="28"/>
          <w:szCs w:val="28"/>
        </w:rPr>
        <w:t>с</w:t>
      </w:r>
      <w:r w:rsidRPr="009A6B62">
        <w:rPr>
          <w:rFonts w:ascii="Times New Roman" w:hAnsi="Times New Roman"/>
          <w:sz w:val="28"/>
          <w:szCs w:val="28"/>
        </w:rPr>
        <w:t xml:space="preserve">. </w:t>
      </w:r>
      <w:r w:rsidR="00346BA7">
        <w:rPr>
          <w:rFonts w:ascii="Times New Roman" w:hAnsi="Times New Roman"/>
          <w:sz w:val="28"/>
          <w:szCs w:val="28"/>
        </w:rPr>
        <w:t>Быструха</w:t>
      </w:r>
    </w:p>
    <w:p w:rsidR="00612497" w:rsidRPr="00C417BB" w:rsidRDefault="00612497" w:rsidP="00612497">
      <w:pPr>
        <w:spacing w:after="120" w:line="240" w:lineRule="auto"/>
        <w:ind w:firstLine="567"/>
        <w:jc w:val="center"/>
        <w:rPr>
          <w:rFonts w:ascii="Times New Roman" w:hAnsi="Times New Roman"/>
          <w:sz w:val="28"/>
          <w:szCs w:val="28"/>
        </w:rPr>
      </w:pPr>
    </w:p>
    <w:p w:rsidR="00612497" w:rsidRPr="00C417BB" w:rsidRDefault="00612497" w:rsidP="00612497">
      <w:pPr>
        <w:spacing w:after="120" w:line="240" w:lineRule="auto"/>
        <w:ind w:firstLine="567"/>
        <w:jc w:val="center"/>
        <w:rPr>
          <w:rFonts w:ascii="Times New Roman" w:hAnsi="Times New Roman"/>
          <w:sz w:val="28"/>
          <w:szCs w:val="28"/>
        </w:rPr>
      </w:pPr>
    </w:p>
    <w:p w:rsidR="00612497" w:rsidRDefault="00612497" w:rsidP="00612497">
      <w:pPr>
        <w:spacing w:after="120" w:line="240" w:lineRule="auto"/>
        <w:ind w:firstLine="567"/>
        <w:jc w:val="center"/>
        <w:rPr>
          <w:rFonts w:ascii="Times New Roman" w:hAnsi="Times New Roman"/>
          <w:sz w:val="28"/>
          <w:szCs w:val="28"/>
        </w:rPr>
      </w:pPr>
    </w:p>
    <w:p w:rsidR="00612497" w:rsidRDefault="00612497" w:rsidP="00612497">
      <w:pPr>
        <w:spacing w:after="120" w:line="240" w:lineRule="auto"/>
        <w:ind w:firstLine="567"/>
        <w:jc w:val="center"/>
        <w:rPr>
          <w:rFonts w:ascii="Times New Roman" w:hAnsi="Times New Roman"/>
          <w:sz w:val="28"/>
          <w:szCs w:val="28"/>
        </w:rPr>
      </w:pPr>
    </w:p>
    <w:p w:rsidR="00612497" w:rsidRPr="006C0C38" w:rsidRDefault="00612497" w:rsidP="00612497">
      <w:pPr>
        <w:spacing w:after="120" w:line="240" w:lineRule="auto"/>
        <w:ind w:firstLine="567"/>
        <w:jc w:val="center"/>
        <w:rPr>
          <w:rFonts w:ascii="Times New Roman" w:hAnsi="Times New Roman"/>
          <w:b/>
          <w:sz w:val="24"/>
          <w:szCs w:val="24"/>
        </w:rPr>
      </w:pPr>
      <w:r w:rsidRPr="006C0C38">
        <w:rPr>
          <w:rFonts w:ascii="Times New Roman" w:hAnsi="Times New Roman"/>
          <w:b/>
          <w:sz w:val="24"/>
          <w:szCs w:val="24"/>
        </w:rPr>
        <w:lastRenderedPageBreak/>
        <w:t>ОГЛАВЛЕНИЕ</w:t>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\u </w:instrText>
      </w:r>
      <w:r>
        <w:rPr>
          <w:rFonts w:ascii="Times New Roman" w:hAnsi="Times New Roman"/>
          <w:b w:val="0"/>
          <w:bCs w:val="0"/>
          <w:caps w:val="0"/>
          <w:sz w:val="28"/>
          <w:szCs w:val="28"/>
        </w:rPr>
        <w:fldChar w:fldCharType="separate"/>
      </w:r>
      <w:r w:rsidRPr="00871A09">
        <w:rPr>
          <w:rFonts w:ascii="Times New Roman" w:hAnsi="Times New Roman"/>
          <w:noProof/>
          <w:color w:val="000000"/>
          <w:lang w:eastAsia="ru-RU"/>
        </w:rPr>
        <w:t>1.</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Общие положения</w:t>
      </w:r>
      <w:r>
        <w:rPr>
          <w:noProof/>
        </w:rPr>
        <w:tab/>
      </w:r>
      <w:r>
        <w:rPr>
          <w:noProof/>
        </w:rPr>
        <w:fldChar w:fldCharType="begin"/>
      </w:r>
      <w:r>
        <w:rPr>
          <w:noProof/>
        </w:rPr>
        <w:instrText xml:space="preserve"> PAGEREF _Toc330649284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2.</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Информационное обеспечение закупок</w:t>
      </w:r>
      <w:r>
        <w:rPr>
          <w:noProof/>
        </w:rPr>
        <w:tab/>
      </w:r>
      <w:r>
        <w:rPr>
          <w:noProof/>
        </w:rPr>
        <w:fldChar w:fldCharType="begin"/>
      </w:r>
      <w:r>
        <w:rPr>
          <w:noProof/>
        </w:rPr>
        <w:instrText xml:space="preserve"> PAGEREF _Toc330649285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3.</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Планирование закупочной деятельности</w:t>
      </w:r>
      <w:r>
        <w:rPr>
          <w:noProof/>
        </w:rPr>
        <w:tab/>
      </w:r>
      <w:r>
        <w:rPr>
          <w:noProof/>
        </w:rPr>
        <w:fldChar w:fldCharType="begin"/>
      </w:r>
      <w:r>
        <w:rPr>
          <w:noProof/>
        </w:rPr>
        <w:instrText xml:space="preserve"> PAGEREF _Toc330649286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4.</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Запреты на действия, которые приводят или могут привести к недопущению, ограничению или устранению конкуренции</w:t>
      </w:r>
      <w:r>
        <w:rPr>
          <w:noProof/>
        </w:rPr>
        <w:tab/>
      </w:r>
      <w:r>
        <w:rPr>
          <w:noProof/>
        </w:rPr>
        <w:fldChar w:fldCharType="begin"/>
      </w:r>
      <w:r>
        <w:rPr>
          <w:noProof/>
        </w:rPr>
        <w:instrText xml:space="preserve"> PAGEREF _Toc330649287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rPr>
        <w:t>5.</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Основные понятия</w:t>
      </w:r>
      <w:r>
        <w:rPr>
          <w:noProof/>
        </w:rPr>
        <w:tab/>
      </w:r>
      <w:r>
        <w:rPr>
          <w:noProof/>
        </w:rPr>
        <w:fldChar w:fldCharType="begin"/>
      </w:r>
      <w:r>
        <w:rPr>
          <w:noProof/>
        </w:rPr>
        <w:instrText xml:space="preserve"> PAGEREF _Toc330649288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6.</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Закупочная комиссия</w:t>
      </w:r>
      <w:r>
        <w:rPr>
          <w:noProof/>
        </w:rPr>
        <w:tab/>
      </w:r>
      <w:r>
        <w:rPr>
          <w:noProof/>
        </w:rPr>
        <w:fldChar w:fldCharType="begin"/>
      </w:r>
      <w:r>
        <w:rPr>
          <w:noProof/>
        </w:rPr>
        <w:instrText xml:space="preserve"> PAGEREF _Toc330649289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7.</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Специализированная организация</w:t>
      </w:r>
      <w:r>
        <w:rPr>
          <w:noProof/>
        </w:rPr>
        <w:tab/>
      </w:r>
      <w:r>
        <w:rPr>
          <w:noProof/>
        </w:rPr>
        <w:fldChar w:fldCharType="begin"/>
      </w:r>
      <w:r>
        <w:rPr>
          <w:noProof/>
        </w:rPr>
        <w:instrText xml:space="preserve"> PAGEREF _Toc330649290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8.</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Способы закупок</w:t>
      </w:r>
      <w:r>
        <w:rPr>
          <w:noProof/>
        </w:rPr>
        <w:tab/>
      </w:r>
      <w:r>
        <w:rPr>
          <w:noProof/>
        </w:rPr>
        <w:fldChar w:fldCharType="begin"/>
      </w:r>
      <w:r>
        <w:rPr>
          <w:noProof/>
        </w:rPr>
        <w:instrText xml:space="preserve"> PAGEREF _Toc330649291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44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rPr>
        <w:t>9.</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Требования к участникам закупки</w:t>
      </w:r>
      <w:r>
        <w:rPr>
          <w:noProof/>
        </w:rPr>
        <w:tab/>
      </w:r>
      <w:r>
        <w:rPr>
          <w:noProof/>
        </w:rPr>
        <w:fldChar w:fldCharType="begin"/>
      </w:r>
      <w:r>
        <w:rPr>
          <w:noProof/>
        </w:rPr>
        <w:instrText xml:space="preserve"> PAGEREF _Toc330649292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10.</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Обеспечение заявки  (предложения) на участие в процедуре закупки.</w:t>
      </w:r>
      <w:r>
        <w:rPr>
          <w:noProof/>
        </w:rPr>
        <w:tab/>
      </w:r>
      <w:r>
        <w:rPr>
          <w:noProof/>
        </w:rPr>
        <w:fldChar w:fldCharType="begin"/>
      </w:r>
      <w:r>
        <w:rPr>
          <w:noProof/>
        </w:rPr>
        <w:instrText xml:space="preserve"> PAGEREF _Toc330649293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11.</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Отрытый конкурс</w:t>
      </w:r>
      <w:r>
        <w:rPr>
          <w:noProof/>
        </w:rPr>
        <w:tab/>
      </w:r>
      <w:r>
        <w:rPr>
          <w:noProof/>
        </w:rPr>
        <w:fldChar w:fldCharType="begin"/>
      </w:r>
      <w:r>
        <w:rPr>
          <w:noProof/>
        </w:rPr>
        <w:instrText xml:space="preserve"> PAGEREF _Toc330649294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12.</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Особенности проведения двухэтапного конкурса</w:t>
      </w:r>
      <w:r>
        <w:rPr>
          <w:noProof/>
        </w:rPr>
        <w:tab/>
      </w:r>
      <w:r>
        <w:rPr>
          <w:noProof/>
        </w:rPr>
        <w:fldChar w:fldCharType="begin"/>
      </w:r>
      <w:r>
        <w:rPr>
          <w:noProof/>
        </w:rPr>
        <w:instrText xml:space="preserve"> PAGEREF _Toc330649295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13.</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аукцион в электронной форме (аукцион)</w:t>
      </w:r>
      <w:r>
        <w:rPr>
          <w:noProof/>
        </w:rPr>
        <w:tab/>
      </w:r>
      <w:r>
        <w:rPr>
          <w:noProof/>
        </w:rPr>
        <w:fldChar w:fldCharType="begin"/>
      </w:r>
      <w:r>
        <w:rPr>
          <w:noProof/>
        </w:rPr>
        <w:instrText xml:space="preserve"> PAGEREF _Toc330649296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14.</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Запрос котировок (запрос цен)</w:t>
      </w:r>
      <w:r>
        <w:rPr>
          <w:noProof/>
        </w:rPr>
        <w:tab/>
      </w:r>
      <w:r>
        <w:rPr>
          <w:noProof/>
        </w:rPr>
        <w:fldChar w:fldCharType="begin"/>
      </w:r>
      <w:r>
        <w:rPr>
          <w:noProof/>
        </w:rPr>
        <w:instrText xml:space="preserve"> PAGEREF _Toc330649297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15.</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Открытый запрос предложений</w:t>
      </w:r>
      <w:r>
        <w:rPr>
          <w:noProof/>
        </w:rPr>
        <w:tab/>
      </w:r>
      <w:r>
        <w:rPr>
          <w:noProof/>
        </w:rPr>
        <w:fldChar w:fldCharType="begin"/>
      </w:r>
      <w:r>
        <w:rPr>
          <w:noProof/>
        </w:rPr>
        <w:instrText xml:space="preserve"> PAGEREF _Toc330649298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16.</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Особенности проведения закрытого запроса предложений</w:t>
      </w:r>
      <w:r>
        <w:rPr>
          <w:noProof/>
        </w:rPr>
        <w:tab/>
      </w:r>
      <w:r>
        <w:rPr>
          <w:noProof/>
        </w:rPr>
        <w:fldChar w:fldCharType="begin"/>
      </w:r>
      <w:r>
        <w:rPr>
          <w:noProof/>
        </w:rPr>
        <w:instrText xml:space="preserve"> PAGEREF _Toc330649299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17.</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Закупка у единственного поставщика/ источника</w:t>
      </w:r>
      <w:r>
        <w:rPr>
          <w:noProof/>
        </w:rPr>
        <w:tab/>
      </w:r>
      <w:r>
        <w:rPr>
          <w:noProof/>
        </w:rPr>
        <w:fldChar w:fldCharType="begin"/>
      </w:r>
      <w:r>
        <w:rPr>
          <w:noProof/>
        </w:rPr>
        <w:instrText xml:space="preserve"> PAGEREF _Toc330649300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18.</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ЗАКУПКА ТВЕРДОГО ТОПЛИВА ДЛЯ ПРОИЗВОДСТВА ТЕПЛОВОЙ ЭНЕРГИИ</w:t>
      </w:r>
      <w:r>
        <w:rPr>
          <w:noProof/>
        </w:rPr>
        <w:tab/>
      </w:r>
      <w:r>
        <w:rPr>
          <w:noProof/>
        </w:rPr>
        <w:fldChar w:fldCharType="begin"/>
      </w:r>
      <w:r>
        <w:rPr>
          <w:noProof/>
        </w:rPr>
        <w:instrText xml:space="preserve"> PAGEREF _Toc330649301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19.</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Переторжка</w:t>
      </w:r>
      <w:r>
        <w:rPr>
          <w:noProof/>
        </w:rPr>
        <w:tab/>
      </w:r>
      <w:r>
        <w:rPr>
          <w:noProof/>
        </w:rPr>
        <w:fldChar w:fldCharType="begin"/>
      </w:r>
      <w:r>
        <w:rPr>
          <w:noProof/>
        </w:rPr>
        <w:instrText xml:space="preserve"> PAGEREF _Toc330649302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20.</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ДЕМПИНГ</w:t>
      </w:r>
      <w:r>
        <w:rPr>
          <w:noProof/>
        </w:rPr>
        <w:tab/>
      </w:r>
      <w:r>
        <w:rPr>
          <w:noProof/>
        </w:rPr>
        <w:fldChar w:fldCharType="begin"/>
      </w:r>
      <w:r>
        <w:rPr>
          <w:noProof/>
        </w:rPr>
        <w:instrText xml:space="preserve"> PAGEREF _Toc330649303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21.</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Отчетность</w:t>
      </w:r>
      <w:r>
        <w:rPr>
          <w:noProof/>
        </w:rPr>
        <w:tab/>
      </w:r>
      <w:r>
        <w:rPr>
          <w:noProof/>
        </w:rPr>
        <w:fldChar w:fldCharType="begin"/>
      </w:r>
      <w:r>
        <w:rPr>
          <w:noProof/>
        </w:rPr>
        <w:instrText xml:space="preserve"> PAGEREF _Toc330649304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22.</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Права участников процедуры закупки</w:t>
      </w:r>
      <w:r>
        <w:rPr>
          <w:noProof/>
        </w:rPr>
        <w:tab/>
      </w:r>
      <w:r>
        <w:rPr>
          <w:noProof/>
        </w:rPr>
        <w:fldChar w:fldCharType="begin"/>
      </w:r>
      <w:r>
        <w:rPr>
          <w:noProof/>
        </w:rPr>
        <w:instrText xml:space="preserve"> PAGEREF _Toc330649305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left" w:pos="720"/>
          <w:tab w:val="right" w:leader="dot" w:pos="10195"/>
        </w:tabs>
        <w:rPr>
          <w:rFonts w:ascii="Times New Roman" w:hAnsi="Times New Roman"/>
          <w:b w:val="0"/>
          <w:bCs w:val="0"/>
          <w:caps w:val="0"/>
          <w:noProof/>
          <w:sz w:val="24"/>
          <w:szCs w:val="24"/>
          <w:lang w:eastAsia="ru-RU"/>
        </w:rPr>
      </w:pPr>
      <w:r w:rsidRPr="00871A09">
        <w:rPr>
          <w:rFonts w:ascii="Times New Roman" w:hAnsi="Times New Roman"/>
          <w:noProof/>
          <w:color w:val="000000"/>
          <w:lang w:eastAsia="ru-RU"/>
        </w:rPr>
        <w:t>23.</w:t>
      </w:r>
      <w:r>
        <w:rPr>
          <w:rFonts w:ascii="Times New Roman" w:hAnsi="Times New Roman"/>
          <w:b w:val="0"/>
          <w:bCs w:val="0"/>
          <w:caps w:val="0"/>
          <w:noProof/>
          <w:sz w:val="24"/>
          <w:szCs w:val="24"/>
          <w:lang w:eastAsia="ru-RU"/>
        </w:rPr>
        <w:tab/>
      </w:r>
      <w:r w:rsidRPr="00871A09">
        <w:rPr>
          <w:rFonts w:ascii="Times New Roman" w:hAnsi="Times New Roman"/>
          <w:noProof/>
          <w:color w:val="000000"/>
          <w:lang w:eastAsia="ru-RU"/>
        </w:rPr>
        <w:t>Переходные положения</w:t>
      </w:r>
      <w:r>
        <w:rPr>
          <w:noProof/>
        </w:rPr>
        <w:tab/>
      </w:r>
      <w:r>
        <w:rPr>
          <w:noProof/>
        </w:rPr>
        <w:fldChar w:fldCharType="begin"/>
      </w:r>
      <w:r>
        <w:rPr>
          <w:noProof/>
        </w:rPr>
        <w:instrText xml:space="preserve"> PAGEREF _Toc330649306 \h </w:instrText>
      </w:r>
      <w:r w:rsidR="00C51603">
        <w:rPr>
          <w:noProof/>
        </w:rPr>
      </w:r>
      <w:r>
        <w:rPr>
          <w:noProof/>
        </w:rPr>
        <w:fldChar w:fldCharType="separate"/>
      </w:r>
      <w:r w:rsidR="00026AE7">
        <w:rPr>
          <w:noProof/>
        </w:rPr>
        <w:t>2</w:t>
      </w:r>
      <w:r>
        <w:rPr>
          <w:noProof/>
        </w:rPr>
        <w:fldChar w:fldCharType="end"/>
      </w:r>
    </w:p>
    <w:p w:rsidR="00612497" w:rsidRDefault="00612497" w:rsidP="00612497">
      <w:pPr>
        <w:pStyle w:val="13"/>
        <w:tabs>
          <w:tab w:val="right" w:leader="dot" w:pos="10195"/>
        </w:tabs>
        <w:rPr>
          <w:rFonts w:ascii="Times New Roman" w:hAnsi="Times New Roman"/>
          <w:b w:val="0"/>
          <w:bCs w:val="0"/>
          <w:caps w:val="0"/>
          <w:noProof/>
          <w:sz w:val="24"/>
          <w:szCs w:val="24"/>
          <w:lang w:eastAsia="ru-RU"/>
        </w:rPr>
      </w:pPr>
      <w:r>
        <w:rPr>
          <w:rFonts w:ascii="Times New Roman" w:hAnsi="Times New Roman"/>
          <w:noProof/>
        </w:rPr>
        <w:t>КРИТЕРИИ И ПОРЯДОК ОЦЕНКИ ЗАЯВОК НА УЧАТСИЕ В ЗАКУПКЕ</w:t>
      </w:r>
      <w:r>
        <w:rPr>
          <w:noProof/>
        </w:rPr>
        <w:tab/>
      </w:r>
      <w:r>
        <w:rPr>
          <w:noProof/>
        </w:rPr>
        <w:fldChar w:fldCharType="begin"/>
      </w:r>
      <w:r>
        <w:rPr>
          <w:noProof/>
        </w:rPr>
        <w:instrText xml:space="preserve"> PAGEREF _Toc330649307 \h </w:instrText>
      </w:r>
      <w:r>
        <w:rPr>
          <w:noProof/>
        </w:rPr>
        <w:fldChar w:fldCharType="separate"/>
      </w:r>
      <w:r w:rsidR="00026AE7">
        <w:rPr>
          <w:b w:val="0"/>
          <w:bCs w:val="0"/>
          <w:noProof/>
        </w:rPr>
        <w:t>Ошибка! Закладка не определена.</w:t>
      </w:r>
      <w:r>
        <w:rPr>
          <w:noProof/>
        </w:rPr>
        <w:fldChar w:fldCharType="end"/>
      </w:r>
    </w:p>
    <w:p w:rsidR="00612497" w:rsidRDefault="00612497" w:rsidP="00612497">
      <w:pPr>
        <w:pStyle w:val="13"/>
        <w:tabs>
          <w:tab w:val="right" w:leader="dot" w:pos="10195"/>
        </w:tabs>
        <w:rPr>
          <w:rFonts w:ascii="Times New Roman" w:hAnsi="Times New Roman"/>
          <w:b w:val="0"/>
          <w:bCs w:val="0"/>
          <w:caps w:val="0"/>
          <w:noProof/>
          <w:sz w:val="24"/>
          <w:szCs w:val="24"/>
          <w:lang w:eastAsia="ru-RU"/>
        </w:rPr>
      </w:pPr>
      <w:r>
        <w:rPr>
          <w:rFonts w:ascii="Times New Roman" w:hAnsi="Times New Roman"/>
          <w:noProof/>
        </w:rPr>
        <w:t>ПРОЕКТ ДОГОВОРА ПОСТАВКИ</w:t>
      </w:r>
      <w:r>
        <w:rPr>
          <w:noProof/>
        </w:rPr>
        <w:tab/>
      </w:r>
      <w:r>
        <w:rPr>
          <w:noProof/>
        </w:rPr>
        <w:fldChar w:fldCharType="begin"/>
      </w:r>
      <w:r>
        <w:rPr>
          <w:noProof/>
        </w:rPr>
        <w:instrText xml:space="preserve"> PAGEREF _Toc330649308 \h </w:instrText>
      </w:r>
      <w:r w:rsidR="00C51603">
        <w:rPr>
          <w:noProof/>
        </w:rPr>
      </w:r>
      <w:r>
        <w:rPr>
          <w:noProof/>
        </w:rPr>
        <w:fldChar w:fldCharType="separate"/>
      </w:r>
      <w:r w:rsidR="00026AE7">
        <w:rPr>
          <w:noProof/>
        </w:rPr>
        <w:t>2</w:t>
      </w:r>
      <w:r>
        <w:rPr>
          <w:noProof/>
        </w:rPr>
        <w:fldChar w:fldCharType="end"/>
      </w:r>
    </w:p>
    <w:p w:rsidR="00612497" w:rsidRPr="000358F0" w:rsidRDefault="00612497" w:rsidP="00612497">
      <w:pPr>
        <w:tabs>
          <w:tab w:val="left" w:pos="540"/>
          <w:tab w:val="left" w:pos="900"/>
        </w:tabs>
        <w:spacing w:after="120" w:line="240" w:lineRule="auto"/>
        <w:ind w:left="567"/>
        <w:jc w:val="both"/>
        <w:rPr>
          <w:rFonts w:ascii="Times New Roman" w:hAnsi="Times New Roman"/>
          <w:sz w:val="24"/>
          <w:szCs w:val="24"/>
        </w:rPr>
      </w:pPr>
      <w:r>
        <w:rPr>
          <w:rFonts w:ascii="Times New Roman" w:hAnsi="Times New Roman"/>
          <w:b/>
          <w:bCs/>
          <w:caps/>
          <w:sz w:val="28"/>
          <w:szCs w:val="28"/>
        </w:rPr>
        <w:fldChar w:fldCharType="end"/>
      </w:r>
    </w:p>
    <w:p w:rsidR="00612497" w:rsidRDefault="00612497" w:rsidP="00612497">
      <w:pPr>
        <w:spacing w:after="120" w:line="240" w:lineRule="auto"/>
        <w:ind w:firstLine="567"/>
        <w:jc w:val="center"/>
        <w:rPr>
          <w:rFonts w:ascii="Times New Roman" w:hAnsi="Times New Roman"/>
          <w:sz w:val="28"/>
          <w:szCs w:val="28"/>
        </w:rPr>
      </w:pPr>
    </w:p>
    <w:p w:rsidR="00612497" w:rsidRDefault="00612497" w:rsidP="00612497">
      <w:pPr>
        <w:spacing w:after="120" w:line="240" w:lineRule="auto"/>
        <w:ind w:firstLine="567"/>
        <w:jc w:val="center"/>
        <w:rPr>
          <w:rFonts w:ascii="Times New Roman" w:hAnsi="Times New Roman"/>
          <w:sz w:val="28"/>
          <w:szCs w:val="28"/>
        </w:rPr>
      </w:pPr>
    </w:p>
    <w:p w:rsidR="00612497" w:rsidRPr="00D90022" w:rsidRDefault="00612497" w:rsidP="00612497">
      <w:pPr>
        <w:rPr>
          <w:rFonts w:ascii="Times New Roman" w:hAnsi="Times New Roman"/>
          <w:sz w:val="28"/>
          <w:szCs w:val="28"/>
        </w:rPr>
      </w:pPr>
      <w:r>
        <w:rPr>
          <w:rFonts w:ascii="Times New Roman" w:hAnsi="Times New Roman"/>
          <w:sz w:val="28"/>
          <w:szCs w:val="28"/>
        </w:rPr>
        <w:br w:type="page"/>
      </w:r>
    </w:p>
    <w:p w:rsidR="00612497" w:rsidRPr="009A6B62" w:rsidRDefault="00612497" w:rsidP="00612497">
      <w:pPr>
        <w:pStyle w:val="13"/>
        <w:numPr>
          <w:ilvl w:val="0"/>
          <w:numId w:val="1"/>
        </w:numPr>
        <w:tabs>
          <w:tab w:val="left" w:pos="440"/>
        </w:tabs>
        <w:spacing w:before="0" w:line="240" w:lineRule="auto"/>
        <w:ind w:left="0" w:firstLine="567"/>
        <w:jc w:val="center"/>
        <w:outlineLvl w:val="0"/>
        <w:rPr>
          <w:rFonts w:ascii="Times New Roman" w:hAnsi="Times New Roman"/>
          <w:color w:val="000000"/>
          <w:sz w:val="24"/>
          <w:szCs w:val="24"/>
          <w:lang w:eastAsia="ru-RU"/>
        </w:rPr>
      </w:pPr>
      <w:bookmarkStart w:id="0" w:name="_Toc321079772"/>
      <w:bookmarkStart w:id="1" w:name="_Toc330649284"/>
      <w:r w:rsidRPr="00D2706E">
        <w:rPr>
          <w:rFonts w:ascii="Times New Roman" w:hAnsi="Times New Roman"/>
          <w:color w:val="000000"/>
          <w:sz w:val="24"/>
          <w:szCs w:val="24"/>
          <w:lang w:eastAsia="ru-RU"/>
        </w:rPr>
        <w:t>Общие положения</w:t>
      </w:r>
      <w:bookmarkEnd w:id="0"/>
      <w:bookmarkEnd w:id="1"/>
    </w:p>
    <w:p w:rsidR="00612497" w:rsidRPr="009A6B62"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color w:val="000000"/>
          <w:sz w:val="24"/>
          <w:szCs w:val="24"/>
          <w:lang w:eastAsia="ru-RU"/>
        </w:rPr>
        <w:t xml:space="preserve">Настоящее Положение о закупках товаров, работ, услуг для нужд </w:t>
      </w:r>
      <w:r w:rsidR="00346BA7">
        <w:rPr>
          <w:rFonts w:ascii="Times New Roman" w:hAnsi="Times New Roman"/>
          <w:color w:val="000000"/>
          <w:sz w:val="24"/>
          <w:szCs w:val="24"/>
          <w:lang w:eastAsia="ru-RU"/>
        </w:rPr>
        <w:t>«</w:t>
      </w:r>
      <w:r w:rsidRPr="009A6B62">
        <w:rPr>
          <w:rFonts w:ascii="Times New Roman" w:hAnsi="Times New Roman"/>
          <w:sz w:val="24"/>
          <w:szCs w:val="24"/>
          <w:lang w:eastAsia="ru-RU"/>
        </w:rPr>
        <w:t xml:space="preserve">МП </w:t>
      </w:r>
      <w:r>
        <w:rPr>
          <w:rFonts w:ascii="Times New Roman" w:hAnsi="Times New Roman"/>
          <w:sz w:val="24"/>
          <w:szCs w:val="24"/>
          <w:lang w:eastAsia="ru-RU"/>
        </w:rPr>
        <w:t>ЖКХ</w:t>
      </w:r>
      <w:r w:rsidR="00346BA7">
        <w:rPr>
          <w:rFonts w:ascii="Times New Roman" w:hAnsi="Times New Roman"/>
          <w:sz w:val="24"/>
          <w:szCs w:val="24"/>
          <w:lang w:eastAsia="ru-RU"/>
        </w:rPr>
        <w:t xml:space="preserve"> Быструхинского сельсовета</w:t>
      </w:r>
      <w:r w:rsidRPr="009A6B62">
        <w:rPr>
          <w:rFonts w:ascii="Times New Roman" w:hAnsi="Times New Roman"/>
          <w:sz w:val="24"/>
          <w:szCs w:val="24"/>
          <w:lang w:eastAsia="ru-RU"/>
        </w:rPr>
        <w:t>» (далее – Положение) разработано в соот</w:t>
      </w:r>
      <w:r w:rsidRPr="00D2706E">
        <w:rPr>
          <w:rFonts w:ascii="Times New Roman" w:hAnsi="Times New Roman"/>
          <w:color w:val="000000"/>
          <w:sz w:val="24"/>
          <w:szCs w:val="24"/>
          <w:lang w:eastAsia="ru-RU"/>
        </w:rPr>
        <w:t xml:space="preserve">ветствии с Гражданским кодексом Российской Федерации, Федеральным законом № 223-ФЗ от 18.07.2011г. «О закупках товаров, работ, услуг отдельными видами юридических лиц» (далее – Закон), нормативно-правовыми актами Российской Федерации в сфере закупок, и распространяется на отношения (процедуры) по приобретению любых товаров, работ, услуг (далее — Продукция) за счет </w:t>
      </w:r>
      <w:r w:rsidR="00346BA7">
        <w:rPr>
          <w:rFonts w:ascii="Times New Roman" w:hAnsi="Times New Roman"/>
          <w:color w:val="000000"/>
          <w:sz w:val="24"/>
          <w:szCs w:val="24"/>
          <w:lang w:eastAsia="ru-RU"/>
        </w:rPr>
        <w:t>«</w:t>
      </w:r>
      <w:r w:rsidRPr="009A6B62">
        <w:rPr>
          <w:rFonts w:ascii="Times New Roman" w:hAnsi="Times New Roman"/>
          <w:sz w:val="24"/>
          <w:szCs w:val="24"/>
          <w:lang w:eastAsia="ru-RU"/>
        </w:rPr>
        <w:t xml:space="preserve">МП </w:t>
      </w:r>
      <w:r>
        <w:rPr>
          <w:rFonts w:ascii="Times New Roman" w:hAnsi="Times New Roman"/>
          <w:sz w:val="24"/>
          <w:szCs w:val="24"/>
          <w:lang w:eastAsia="ru-RU"/>
        </w:rPr>
        <w:t>ЖКХ</w:t>
      </w:r>
      <w:r w:rsidR="00346BA7">
        <w:rPr>
          <w:rFonts w:ascii="Times New Roman" w:hAnsi="Times New Roman"/>
          <w:sz w:val="24"/>
          <w:szCs w:val="24"/>
          <w:lang w:eastAsia="ru-RU"/>
        </w:rPr>
        <w:t xml:space="preserve"> Быструхинского сельсовета</w:t>
      </w:r>
      <w:r w:rsidRPr="009A6B62">
        <w:rPr>
          <w:rFonts w:ascii="Times New Roman" w:hAnsi="Times New Roman"/>
          <w:sz w:val="24"/>
          <w:szCs w:val="24"/>
          <w:lang w:eastAsia="ru-RU"/>
        </w:rPr>
        <w:t>»</w:t>
      </w:r>
      <w:r w:rsidRPr="00D2706E">
        <w:rPr>
          <w:rFonts w:ascii="Times New Roman" w:hAnsi="Times New Roman"/>
          <w:color w:val="548DD4"/>
          <w:sz w:val="24"/>
          <w:szCs w:val="24"/>
          <w:lang w:eastAsia="ru-RU"/>
        </w:rPr>
        <w:t xml:space="preserve"> </w:t>
      </w:r>
      <w:r w:rsidRPr="00D2706E">
        <w:rPr>
          <w:rFonts w:ascii="Times New Roman" w:hAnsi="Times New Roman"/>
          <w:color w:val="000000"/>
          <w:sz w:val="24"/>
          <w:szCs w:val="24"/>
          <w:lang w:eastAsia="ru-RU"/>
        </w:rPr>
        <w:t>(далее – Заказчик).</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Настоящее Положение регулирует отношения, связанные с проведением закупок для нужд Заказчика, в целях:</w:t>
      </w:r>
    </w:p>
    <w:p w:rsidR="00612497" w:rsidRPr="00D2706E" w:rsidRDefault="00612497" w:rsidP="00612497">
      <w:pPr>
        <w:pStyle w:val="12"/>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информационн</w:t>
      </w:r>
      <w:r>
        <w:rPr>
          <w:rFonts w:ascii="Times New Roman" w:hAnsi="Times New Roman"/>
          <w:sz w:val="24"/>
          <w:szCs w:val="24"/>
        </w:rPr>
        <w:t>ой</w:t>
      </w:r>
      <w:r w:rsidRPr="00D2706E">
        <w:rPr>
          <w:rFonts w:ascii="Times New Roman" w:hAnsi="Times New Roman"/>
          <w:sz w:val="24"/>
          <w:szCs w:val="24"/>
        </w:rPr>
        <w:t xml:space="preserve"> открытост</w:t>
      </w:r>
      <w:r>
        <w:rPr>
          <w:rFonts w:ascii="Times New Roman" w:hAnsi="Times New Roman"/>
          <w:sz w:val="24"/>
          <w:szCs w:val="24"/>
        </w:rPr>
        <w:t>и</w:t>
      </w:r>
      <w:r w:rsidRPr="00D2706E">
        <w:rPr>
          <w:rFonts w:ascii="Times New Roman" w:hAnsi="Times New Roman"/>
          <w:sz w:val="24"/>
          <w:szCs w:val="24"/>
        </w:rPr>
        <w:t xml:space="preserve"> закупки;</w:t>
      </w:r>
    </w:p>
    <w:p w:rsidR="00612497" w:rsidRPr="00D2706E" w:rsidRDefault="00612497" w:rsidP="00612497">
      <w:pPr>
        <w:pStyle w:val="12"/>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 обеспечения целевого и экономически эффективного расходования денежных средств Заказчика;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реализации мер, направленных на сокращение издержек Заказчика;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предотвращения коррупции и других злоупотреблений.</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Настоящее Положение регламентирует закупочную деятельность</w:t>
      </w:r>
      <w:r w:rsidRPr="00D2706E">
        <w:rPr>
          <w:rFonts w:ascii="Times New Roman" w:hAnsi="Times New Roman"/>
          <w:color w:val="548DD4"/>
          <w:sz w:val="24"/>
          <w:szCs w:val="24"/>
        </w:rPr>
        <w:t xml:space="preserve"> </w:t>
      </w:r>
      <w:r w:rsidRPr="00D2706E">
        <w:rPr>
          <w:rFonts w:ascii="Times New Roman" w:hAnsi="Times New Roman"/>
          <w:sz w:val="24"/>
          <w:szCs w:val="24"/>
        </w:rPr>
        <w:t>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Настоящее Положение не регулирует отношения, связанные с:</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куплей-продажей ценных бумаг и валютных ценностей;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3) осуществлением Заказчиком размещения заказов на поставки товаров, выполнение работ, оказание услуг в соответствии с Федеральным законом от </w:t>
      </w:r>
      <w:r w:rsidR="008443D9">
        <w:rPr>
          <w:rFonts w:ascii="Times New Roman" w:hAnsi="Times New Roman"/>
          <w:sz w:val="24"/>
          <w:szCs w:val="24"/>
        </w:rPr>
        <w:t>05</w:t>
      </w:r>
      <w:r w:rsidRPr="00D2706E">
        <w:rPr>
          <w:rFonts w:ascii="Times New Roman" w:hAnsi="Times New Roman"/>
          <w:sz w:val="24"/>
          <w:szCs w:val="24"/>
        </w:rPr>
        <w:t xml:space="preserve"> </w:t>
      </w:r>
      <w:r w:rsidR="008443D9">
        <w:rPr>
          <w:rFonts w:ascii="Times New Roman" w:hAnsi="Times New Roman"/>
          <w:sz w:val="24"/>
          <w:szCs w:val="24"/>
        </w:rPr>
        <w:t>апреля</w:t>
      </w:r>
      <w:r w:rsidRPr="00D2706E">
        <w:rPr>
          <w:rFonts w:ascii="Times New Roman" w:hAnsi="Times New Roman"/>
          <w:sz w:val="24"/>
          <w:szCs w:val="24"/>
        </w:rPr>
        <w:t xml:space="preserve"> 20</w:t>
      </w:r>
      <w:r w:rsidR="008443D9">
        <w:rPr>
          <w:rFonts w:ascii="Times New Roman" w:hAnsi="Times New Roman"/>
          <w:sz w:val="24"/>
          <w:szCs w:val="24"/>
        </w:rPr>
        <w:t>13</w:t>
      </w:r>
      <w:r w:rsidRPr="00D2706E">
        <w:rPr>
          <w:rFonts w:ascii="Times New Roman" w:hAnsi="Times New Roman"/>
          <w:sz w:val="24"/>
          <w:szCs w:val="24"/>
        </w:rPr>
        <w:t xml:space="preserve"> года № </w:t>
      </w:r>
      <w:r w:rsidR="007B22D0">
        <w:rPr>
          <w:rFonts w:ascii="Times New Roman" w:hAnsi="Times New Roman"/>
          <w:sz w:val="24"/>
          <w:szCs w:val="24"/>
        </w:rPr>
        <w:t>44</w:t>
      </w:r>
      <w:r w:rsidRPr="00D2706E">
        <w:rPr>
          <w:rFonts w:ascii="Times New Roman" w:hAnsi="Times New Roman"/>
          <w:sz w:val="24"/>
          <w:szCs w:val="24"/>
        </w:rPr>
        <w:t xml:space="preserve">-ФЗ «О </w:t>
      </w:r>
      <w:r w:rsidR="008443D9">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w:t>
      </w:r>
      <w:r w:rsidRPr="00D2706E">
        <w:rPr>
          <w:rFonts w:ascii="Times New Roman" w:hAnsi="Times New Roman"/>
          <w:sz w:val="24"/>
          <w:szCs w:val="24"/>
        </w:rPr>
        <w:t>»;</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закупкой в области военно-технического сотрудничества;</w:t>
      </w:r>
    </w:p>
    <w:p w:rsidR="00612497"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612497" w:rsidRDefault="00612497" w:rsidP="00612497">
      <w:pPr>
        <w:spacing w:after="120" w:line="240" w:lineRule="auto"/>
        <w:ind w:firstLine="567"/>
        <w:jc w:val="both"/>
        <w:rPr>
          <w:rFonts w:ascii="Times New Roman" w:hAnsi="Times New Roman"/>
          <w:sz w:val="24"/>
          <w:szCs w:val="24"/>
        </w:rPr>
      </w:pPr>
    </w:p>
    <w:p w:rsidR="00612497" w:rsidRPr="00D2706E" w:rsidRDefault="00612497" w:rsidP="00612497">
      <w:pPr>
        <w:spacing w:after="120" w:line="240" w:lineRule="auto"/>
        <w:ind w:firstLine="567"/>
        <w:jc w:val="both"/>
        <w:rPr>
          <w:rFonts w:ascii="Times New Roman" w:hAnsi="Times New Roman"/>
          <w:sz w:val="24"/>
          <w:szCs w:val="24"/>
        </w:rPr>
      </w:pPr>
    </w:p>
    <w:p w:rsidR="00612497" w:rsidRPr="009A6B62" w:rsidRDefault="00612497" w:rsidP="00612497">
      <w:pPr>
        <w:pStyle w:val="13"/>
        <w:numPr>
          <w:ilvl w:val="0"/>
          <w:numId w:val="1"/>
        </w:numPr>
        <w:tabs>
          <w:tab w:val="left" w:pos="440"/>
        </w:tabs>
        <w:spacing w:before="0" w:line="240" w:lineRule="auto"/>
        <w:ind w:left="0" w:firstLine="567"/>
        <w:outlineLvl w:val="0"/>
        <w:rPr>
          <w:rFonts w:ascii="Times New Roman" w:hAnsi="Times New Roman"/>
          <w:color w:val="000000"/>
          <w:sz w:val="24"/>
          <w:szCs w:val="24"/>
          <w:lang w:eastAsia="ru-RU"/>
        </w:rPr>
      </w:pPr>
      <w:bookmarkStart w:id="2" w:name="_Toc321072406"/>
      <w:bookmarkStart w:id="3" w:name="_Toc321079773"/>
      <w:bookmarkStart w:id="4" w:name="_Toc330649285"/>
      <w:r w:rsidRPr="00D2706E">
        <w:rPr>
          <w:rFonts w:ascii="Times New Roman" w:hAnsi="Times New Roman"/>
          <w:color w:val="000000"/>
          <w:sz w:val="24"/>
          <w:szCs w:val="24"/>
          <w:lang w:eastAsia="ru-RU"/>
        </w:rPr>
        <w:t>Информационное обеспечение закупок</w:t>
      </w:r>
      <w:bookmarkEnd w:id="2"/>
      <w:bookmarkEnd w:id="3"/>
      <w:bookmarkEnd w:id="4"/>
    </w:p>
    <w:p w:rsidR="00612497" w:rsidRPr="007D10D8" w:rsidRDefault="00612497" w:rsidP="007D10D8">
      <w:pPr>
        <w:pStyle w:val="12"/>
        <w:numPr>
          <w:ilvl w:val="1"/>
          <w:numId w:val="1"/>
        </w:numPr>
        <w:spacing w:after="120" w:line="240" w:lineRule="auto"/>
        <w:ind w:left="0" w:firstLine="567"/>
        <w:jc w:val="both"/>
        <w:rPr>
          <w:rFonts w:ascii="Times New Roman" w:hAnsi="Times New Roman"/>
        </w:rPr>
      </w:pPr>
      <w:r w:rsidRPr="007D10D8">
        <w:rPr>
          <w:rFonts w:ascii="Times New Roman" w:hAnsi="Times New Roman"/>
        </w:rPr>
        <w:t xml:space="preserve">Настоящее Положение, изменения, вносимые в настоящее Положение, подлежат обязательному размещению на сайте </w:t>
      </w:r>
      <w:hyperlink r:id="rId7" w:history="1">
        <w:r w:rsidRPr="007D10D8">
          <w:rPr>
            <w:rStyle w:val="aa"/>
            <w:rFonts w:ascii="Times New Roman" w:hAnsi="Times New Roman"/>
            <w:sz w:val="24"/>
            <w:szCs w:val="24"/>
          </w:rPr>
          <w:t>www.zakupki.gov.ru</w:t>
        </w:r>
      </w:hyperlink>
      <w:r w:rsidRPr="007D10D8">
        <w:rPr>
          <w:rFonts w:ascii="Times New Roman" w:hAnsi="Times New Roman"/>
        </w:rPr>
        <w:t xml:space="preserve"> </w:t>
      </w:r>
      <w:r w:rsidR="007D10D8" w:rsidRPr="007D10D8">
        <w:rPr>
          <w:rFonts w:ascii="Times New Roman" w:hAnsi="Times New Roman"/>
        </w:rPr>
        <w:t xml:space="preserve">. </w:t>
      </w:r>
      <w:r w:rsidRPr="007D10D8">
        <w:rPr>
          <w:rFonts w:ascii="Times New Roman" w:hAnsi="Times New Roman"/>
        </w:rPr>
        <w:t>Вышеуказанная информация, доступна для ознакомления без взимания платы.</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 Изменения, вносимые в извещение о закупке, </w:t>
      </w:r>
      <w:r w:rsidRPr="00D2706E">
        <w:rPr>
          <w:rFonts w:ascii="Times New Roman" w:hAnsi="Times New Roman"/>
          <w:sz w:val="24"/>
          <w:szCs w:val="24"/>
        </w:rPr>
        <w:lastRenderedPageBreak/>
        <w:t>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закупки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он  составлял не менее чем пятнадцать дней.</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Протоколы, составляемые в ходе закупки, размещаются заказчиком в информационно-телекоммуникационной сети «Интернет»</w:t>
      </w:r>
      <w:r>
        <w:rPr>
          <w:rFonts w:ascii="Times New Roman" w:hAnsi="Times New Roman"/>
          <w:sz w:val="24"/>
          <w:szCs w:val="24"/>
        </w:rPr>
        <w:t xml:space="preserve"> в соответствии с п.2.1. </w:t>
      </w:r>
      <w:r w:rsidRPr="00D2706E">
        <w:rPr>
          <w:rFonts w:ascii="Times New Roman" w:hAnsi="Times New Roman"/>
          <w:sz w:val="24"/>
          <w:szCs w:val="24"/>
        </w:rPr>
        <w:t xml:space="preserve"> не позднее чем через три дня со дня подписания таких протоколов.</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извещении о закупке должны быть указаны следующие сведения: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w:t>
      </w:r>
      <w:r w:rsidR="008443D9">
        <w:rPr>
          <w:rFonts w:ascii="Times New Roman" w:hAnsi="Times New Roman"/>
          <w:sz w:val="24"/>
          <w:szCs w:val="24"/>
        </w:rPr>
        <w:t xml:space="preserve"> </w:t>
      </w:r>
      <w:r w:rsidRPr="00D2706E">
        <w:rPr>
          <w:rFonts w:ascii="Times New Roman" w:hAnsi="Times New Roman"/>
          <w:sz w:val="24"/>
          <w:szCs w:val="24"/>
        </w:rPr>
        <w:t>способ закупки (открытый конкурс, открытый аукцион или иной предусмотренный положением о закупке способ);</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w:t>
      </w:r>
      <w:r w:rsidR="008443D9">
        <w:rPr>
          <w:rFonts w:ascii="Times New Roman" w:hAnsi="Times New Roman"/>
          <w:sz w:val="24"/>
          <w:szCs w:val="24"/>
        </w:rPr>
        <w:t xml:space="preserve"> </w:t>
      </w:r>
      <w:r w:rsidRPr="00D2706E">
        <w:rPr>
          <w:rFonts w:ascii="Times New Roman" w:hAnsi="Times New Roman"/>
          <w:sz w:val="24"/>
          <w:szCs w:val="24"/>
        </w:rPr>
        <w:t>наименование, место нахождения, почтовый адрес, адрес электронной почты, номер контактного телефона заказчика;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w:t>
      </w:r>
      <w:r w:rsidR="008443D9">
        <w:rPr>
          <w:rFonts w:ascii="Times New Roman" w:hAnsi="Times New Roman"/>
          <w:sz w:val="24"/>
          <w:szCs w:val="24"/>
        </w:rPr>
        <w:t xml:space="preserve"> </w:t>
      </w:r>
      <w:r w:rsidRPr="00D2706E">
        <w:rPr>
          <w:rFonts w:ascii="Times New Roman" w:hAnsi="Times New Roman"/>
          <w:sz w:val="24"/>
          <w:szCs w:val="24"/>
        </w:rPr>
        <w:t>предмет договора с указанием количества поставляемого товара, объема выполняемых работ, оказываемых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w:t>
      </w:r>
      <w:r w:rsidR="008443D9">
        <w:rPr>
          <w:rFonts w:ascii="Times New Roman" w:hAnsi="Times New Roman"/>
          <w:sz w:val="24"/>
          <w:szCs w:val="24"/>
        </w:rPr>
        <w:t xml:space="preserve"> </w:t>
      </w:r>
      <w:r w:rsidRPr="00D2706E">
        <w:rPr>
          <w:rFonts w:ascii="Times New Roman" w:hAnsi="Times New Roman"/>
          <w:sz w:val="24"/>
          <w:szCs w:val="24"/>
        </w:rPr>
        <w:t>место поставки товара, выполнения работ,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w:t>
      </w:r>
      <w:r w:rsidR="008443D9">
        <w:rPr>
          <w:rFonts w:ascii="Times New Roman" w:hAnsi="Times New Roman"/>
          <w:sz w:val="24"/>
          <w:szCs w:val="24"/>
        </w:rPr>
        <w:t xml:space="preserve"> </w:t>
      </w:r>
      <w:r w:rsidRPr="00D2706E">
        <w:rPr>
          <w:rFonts w:ascii="Times New Roman" w:hAnsi="Times New Roman"/>
          <w:sz w:val="24"/>
          <w:szCs w:val="24"/>
        </w:rPr>
        <w:t>сведения о начальной (максимальной) цене договора (цене лота);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w:t>
      </w:r>
      <w:r w:rsidR="008443D9">
        <w:rPr>
          <w:rFonts w:ascii="Times New Roman" w:hAnsi="Times New Roman"/>
          <w:sz w:val="24"/>
          <w:szCs w:val="24"/>
        </w:rPr>
        <w:t xml:space="preserve"> </w:t>
      </w:r>
      <w:r w:rsidRPr="00D2706E">
        <w:rPr>
          <w:rFonts w:ascii="Times New Roman" w:hAnsi="Times New Roman"/>
          <w:sz w:val="24"/>
          <w:szCs w:val="24"/>
        </w:rPr>
        <w:t>срок, место и порядок предоставления документации о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w:t>
      </w:r>
      <w:r w:rsidR="008443D9">
        <w:rPr>
          <w:rFonts w:ascii="Times New Roman" w:hAnsi="Times New Roman"/>
          <w:sz w:val="24"/>
          <w:szCs w:val="24"/>
        </w:rPr>
        <w:t xml:space="preserve"> </w:t>
      </w:r>
      <w:r w:rsidRPr="00D2706E">
        <w:rPr>
          <w:rFonts w:ascii="Times New Roman" w:hAnsi="Times New Roman"/>
          <w:sz w:val="24"/>
          <w:szCs w:val="24"/>
        </w:rPr>
        <w:t>место и дата рассмотрения предложений участников закупки и подведения итогов закупки.</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документации о закупке должны быть указаны следующие сведения: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w:t>
      </w:r>
      <w:r w:rsidR="008443D9">
        <w:rPr>
          <w:rFonts w:ascii="Times New Roman" w:hAnsi="Times New Roman"/>
          <w:sz w:val="24"/>
          <w:szCs w:val="24"/>
        </w:rPr>
        <w:t xml:space="preserve"> </w:t>
      </w:r>
      <w:r w:rsidRPr="00D2706E">
        <w:rPr>
          <w:rFonts w:ascii="Times New Roman" w:hAnsi="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w:t>
      </w:r>
      <w:r w:rsidR="008443D9">
        <w:rPr>
          <w:rFonts w:ascii="Times New Roman" w:hAnsi="Times New Roman"/>
          <w:sz w:val="24"/>
          <w:szCs w:val="24"/>
        </w:rPr>
        <w:t xml:space="preserve"> </w:t>
      </w:r>
      <w:r w:rsidRPr="00D2706E">
        <w:rPr>
          <w:rFonts w:ascii="Times New Roman" w:hAnsi="Times New Roman"/>
          <w:sz w:val="24"/>
          <w:szCs w:val="24"/>
        </w:rPr>
        <w:t>требования к содержанию, форме, оформлению и составу заявки на участие в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w:t>
      </w:r>
      <w:r w:rsidR="008443D9">
        <w:rPr>
          <w:rFonts w:ascii="Times New Roman" w:hAnsi="Times New Roman"/>
          <w:sz w:val="24"/>
          <w:szCs w:val="24"/>
        </w:rPr>
        <w:t xml:space="preserve"> </w:t>
      </w:r>
      <w:r w:rsidRPr="00D2706E">
        <w:rPr>
          <w:rFonts w:ascii="Times New Roman" w:hAnsi="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4)место, условия и сроки (периоды) поставки товара, выполнения работы, оказания услуги;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w:t>
      </w:r>
      <w:r w:rsidR="008443D9">
        <w:rPr>
          <w:rFonts w:ascii="Times New Roman" w:hAnsi="Times New Roman"/>
          <w:sz w:val="24"/>
          <w:szCs w:val="24"/>
        </w:rPr>
        <w:t xml:space="preserve"> </w:t>
      </w:r>
      <w:r w:rsidRPr="00D2706E">
        <w:rPr>
          <w:rFonts w:ascii="Times New Roman" w:hAnsi="Times New Roman"/>
          <w:sz w:val="24"/>
          <w:szCs w:val="24"/>
        </w:rPr>
        <w:t>сведения о начальной (максимальной) цене договора (цене лота)</w:t>
      </w:r>
      <w:r>
        <w:rPr>
          <w:rFonts w:ascii="Times New Roman" w:hAnsi="Times New Roman"/>
          <w:sz w:val="24"/>
          <w:szCs w:val="24"/>
        </w:rPr>
        <w:t>. Обоснование начальной (максимальной) цены договора (лота)</w:t>
      </w:r>
      <w:r w:rsidRPr="00D2706E">
        <w:rPr>
          <w:rFonts w:ascii="Times New Roman" w:hAnsi="Times New Roman"/>
          <w:sz w:val="24"/>
          <w:szCs w:val="24"/>
        </w:rPr>
        <w:t>;</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w:t>
      </w:r>
      <w:r w:rsidR="008443D9">
        <w:rPr>
          <w:rFonts w:ascii="Times New Roman" w:hAnsi="Times New Roman"/>
          <w:sz w:val="24"/>
          <w:szCs w:val="24"/>
        </w:rPr>
        <w:t xml:space="preserve"> </w:t>
      </w:r>
      <w:r w:rsidRPr="00D2706E">
        <w:rPr>
          <w:rFonts w:ascii="Times New Roman" w:hAnsi="Times New Roman"/>
          <w:sz w:val="24"/>
          <w:szCs w:val="24"/>
        </w:rPr>
        <w:t>форма, сроки и порядок оплаты товара, работы, услуги;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w:t>
      </w:r>
      <w:r w:rsidR="008443D9">
        <w:rPr>
          <w:rFonts w:ascii="Times New Roman" w:hAnsi="Times New Roman"/>
          <w:sz w:val="24"/>
          <w:szCs w:val="24"/>
        </w:rPr>
        <w:t xml:space="preserve"> </w:t>
      </w:r>
      <w:r w:rsidRPr="00D2706E">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lastRenderedPageBreak/>
        <w:t>8)</w:t>
      </w:r>
      <w:r w:rsidR="008443D9">
        <w:rPr>
          <w:rFonts w:ascii="Times New Roman" w:hAnsi="Times New Roman"/>
          <w:sz w:val="24"/>
          <w:szCs w:val="24"/>
        </w:rPr>
        <w:t xml:space="preserve"> </w:t>
      </w:r>
      <w:r w:rsidRPr="00D2706E">
        <w:rPr>
          <w:rFonts w:ascii="Times New Roman" w:hAnsi="Times New Roman"/>
          <w:sz w:val="24"/>
          <w:szCs w:val="24"/>
        </w:rPr>
        <w:t>порядок, место, дата начала и дата окончания срока подачи заявок на участие в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9)</w:t>
      </w:r>
      <w:r w:rsidR="008443D9">
        <w:rPr>
          <w:rFonts w:ascii="Times New Roman" w:hAnsi="Times New Roman"/>
          <w:sz w:val="24"/>
          <w:szCs w:val="24"/>
        </w:rPr>
        <w:t xml:space="preserve"> </w:t>
      </w:r>
      <w:r w:rsidRPr="00D2706E">
        <w:rPr>
          <w:rFonts w:ascii="Times New Roman" w:hAnsi="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10)</w:t>
      </w:r>
      <w:r w:rsidR="008443D9">
        <w:rPr>
          <w:rFonts w:ascii="Times New Roman" w:hAnsi="Times New Roman"/>
          <w:sz w:val="24"/>
          <w:szCs w:val="24"/>
        </w:rPr>
        <w:t xml:space="preserve"> </w:t>
      </w:r>
      <w:r w:rsidRPr="00D2706E">
        <w:rPr>
          <w:rFonts w:ascii="Times New Roman" w:hAnsi="Times New Roman"/>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11)</w:t>
      </w:r>
      <w:r w:rsidR="008443D9">
        <w:rPr>
          <w:rFonts w:ascii="Times New Roman" w:hAnsi="Times New Roman"/>
          <w:sz w:val="24"/>
          <w:szCs w:val="24"/>
        </w:rPr>
        <w:t xml:space="preserve"> </w:t>
      </w:r>
      <w:r w:rsidRPr="00D2706E">
        <w:rPr>
          <w:rFonts w:ascii="Times New Roman" w:hAnsi="Times New Roman"/>
          <w:sz w:val="24"/>
          <w:szCs w:val="24"/>
        </w:rPr>
        <w:t>место и дата рассмотрения предложений участников закупки и подведения итогов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12)</w:t>
      </w:r>
      <w:r w:rsidR="008443D9">
        <w:rPr>
          <w:rFonts w:ascii="Times New Roman" w:hAnsi="Times New Roman"/>
          <w:sz w:val="24"/>
          <w:szCs w:val="24"/>
        </w:rPr>
        <w:t xml:space="preserve"> </w:t>
      </w:r>
      <w:r w:rsidRPr="00D2706E">
        <w:rPr>
          <w:rFonts w:ascii="Times New Roman" w:hAnsi="Times New Roman"/>
          <w:sz w:val="24"/>
          <w:szCs w:val="24"/>
        </w:rPr>
        <w:t>критерии оценки и сопоставления заявок на участие в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13)</w:t>
      </w:r>
      <w:r w:rsidR="008443D9">
        <w:rPr>
          <w:rFonts w:ascii="Times New Roman" w:hAnsi="Times New Roman"/>
          <w:sz w:val="24"/>
          <w:szCs w:val="24"/>
        </w:rPr>
        <w:t xml:space="preserve"> </w:t>
      </w:r>
      <w:r w:rsidRPr="00D2706E">
        <w:rPr>
          <w:rFonts w:ascii="Times New Roman" w:hAnsi="Times New Roman"/>
          <w:sz w:val="24"/>
          <w:szCs w:val="24"/>
        </w:rPr>
        <w:t>порядок оценки и сопоставления заявок на участие в закупке.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Не подлежат размещению на официальном сайте св</w:t>
      </w:r>
      <w:r>
        <w:rPr>
          <w:rFonts w:ascii="Times New Roman" w:hAnsi="Times New Roman"/>
          <w:sz w:val="24"/>
          <w:szCs w:val="24"/>
        </w:rPr>
        <w:t xml:space="preserve">едения о закупке, составляющие </w:t>
      </w:r>
      <w:r w:rsidRPr="00D2706E">
        <w:rPr>
          <w:rFonts w:ascii="Times New Roman" w:hAnsi="Times New Roman"/>
          <w:sz w:val="24"/>
          <w:szCs w:val="24"/>
        </w:rPr>
        <w:t>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частью 16 статьи 4 федерального закона от 18.07.2011 №223-Ф3 «О закупках товаров, работ, услуг отдельными видами юридических лиц».</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не размещать на официальном сайте сведения о закупке однотипных товаров, работ, услуг, стоимость которых не превышает в совокупности сто тысяч рублей в квартал. </w:t>
      </w:r>
    </w:p>
    <w:p w:rsidR="00612497"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возникновения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Положением,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612497" w:rsidRDefault="00612497" w:rsidP="00612497">
      <w:pPr>
        <w:pStyle w:val="12"/>
        <w:spacing w:after="120" w:line="240" w:lineRule="auto"/>
        <w:jc w:val="both"/>
        <w:rPr>
          <w:rFonts w:ascii="Times New Roman" w:hAnsi="Times New Roman"/>
          <w:sz w:val="24"/>
          <w:szCs w:val="24"/>
        </w:rPr>
      </w:pPr>
    </w:p>
    <w:p w:rsidR="00612497" w:rsidRPr="00D2706E" w:rsidRDefault="00612497" w:rsidP="00612497">
      <w:pPr>
        <w:pStyle w:val="12"/>
        <w:spacing w:after="120" w:line="240" w:lineRule="auto"/>
        <w:jc w:val="both"/>
        <w:rPr>
          <w:rFonts w:ascii="Times New Roman" w:hAnsi="Times New Roman"/>
          <w:sz w:val="24"/>
          <w:szCs w:val="24"/>
        </w:rPr>
      </w:pPr>
    </w:p>
    <w:p w:rsidR="00612497" w:rsidRPr="00D2706E" w:rsidRDefault="00612497" w:rsidP="00612497">
      <w:pPr>
        <w:pStyle w:val="13"/>
        <w:numPr>
          <w:ilvl w:val="0"/>
          <w:numId w:val="1"/>
        </w:numPr>
        <w:tabs>
          <w:tab w:val="left" w:pos="440"/>
        </w:tabs>
        <w:spacing w:before="0" w:line="240" w:lineRule="auto"/>
        <w:ind w:left="0" w:firstLine="567"/>
        <w:outlineLvl w:val="0"/>
        <w:rPr>
          <w:rFonts w:ascii="Times New Roman" w:hAnsi="Times New Roman"/>
          <w:color w:val="000000"/>
          <w:sz w:val="24"/>
          <w:szCs w:val="24"/>
          <w:lang w:eastAsia="ru-RU"/>
        </w:rPr>
      </w:pPr>
      <w:bookmarkStart w:id="5" w:name="_Toc321079774"/>
      <w:bookmarkStart w:id="6" w:name="_Toc330649286"/>
      <w:r w:rsidRPr="00D2706E">
        <w:rPr>
          <w:rFonts w:ascii="Times New Roman" w:hAnsi="Times New Roman"/>
          <w:color w:val="000000"/>
          <w:sz w:val="24"/>
          <w:szCs w:val="24"/>
          <w:lang w:eastAsia="ru-RU"/>
        </w:rPr>
        <w:t>Планирование закупочной деятельности</w:t>
      </w:r>
      <w:bookmarkEnd w:id="5"/>
      <w:bookmarkEnd w:id="6"/>
      <w:r w:rsidRPr="00D2706E">
        <w:rPr>
          <w:rFonts w:ascii="Times New Roman" w:hAnsi="Times New Roman"/>
          <w:color w:val="000000"/>
          <w:sz w:val="24"/>
          <w:szCs w:val="24"/>
          <w:lang w:eastAsia="ru-RU"/>
        </w:rPr>
        <w:t xml:space="preserve">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Заказчик ежегодно осуществляет планирование закупок товаров, работ, услуг на текущий календарный год.</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Планирование закупочной деятельности осуществляется исходя из предполагаемого объема производства на текущий год, а также исходя из предполагаемого объема затрат на товары, работы, услуги, необходимые для осуществления Заказчиком  своей хозяйственной деятельности в текущем году.</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Планирование осуществляется Заказчиком на основе первоначального изучения рынка товаров, работ, услуг и результатам ранее проведенных закупок.</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Планирование на текущий год должно учитывать затраты, производимые Заказчиком на основе требований нормативных  правовых актов, предписаний уполномоченных органов государственной власти, а также решений судов.</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Результаты планирования оформляются в локальный документ «План закупки товаров, работ, услуг».</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размещает на официальном сайте </w:t>
      </w:r>
      <w:r>
        <w:rPr>
          <w:rFonts w:ascii="Times New Roman" w:hAnsi="Times New Roman"/>
          <w:sz w:val="24"/>
          <w:szCs w:val="24"/>
        </w:rPr>
        <w:t>и сайте Заказчика</w:t>
      </w:r>
      <w:r w:rsidRPr="00D2706E">
        <w:rPr>
          <w:rFonts w:ascii="Times New Roman" w:hAnsi="Times New Roman"/>
          <w:sz w:val="24"/>
          <w:szCs w:val="24"/>
        </w:rPr>
        <w:t xml:space="preserve">  «План закупки товаров, работ, услуг» на срок не менее чем один год.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612497"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вносить изменения в «План закупки товаров, работ, услуг» до установления  Правительством Российской Федерации порядка формирования плана закупки </w:t>
      </w:r>
      <w:r w:rsidRPr="00D2706E">
        <w:rPr>
          <w:rFonts w:ascii="Times New Roman" w:hAnsi="Times New Roman"/>
          <w:sz w:val="24"/>
          <w:szCs w:val="24"/>
        </w:rPr>
        <w:lastRenderedPageBreak/>
        <w:t>товаров, работ, услуг, порядка и сроков размещения на официальном сайте такого плана, требования к форме такого плана.</w:t>
      </w:r>
    </w:p>
    <w:p w:rsidR="00612497" w:rsidRDefault="00612497" w:rsidP="00612497">
      <w:pPr>
        <w:pStyle w:val="12"/>
        <w:spacing w:after="120" w:line="240" w:lineRule="auto"/>
        <w:jc w:val="both"/>
        <w:rPr>
          <w:rFonts w:ascii="Times New Roman" w:hAnsi="Times New Roman"/>
          <w:sz w:val="24"/>
          <w:szCs w:val="24"/>
        </w:rPr>
      </w:pPr>
    </w:p>
    <w:p w:rsidR="00612497" w:rsidRPr="009A6B62" w:rsidRDefault="00612497" w:rsidP="00612497">
      <w:pPr>
        <w:pStyle w:val="12"/>
        <w:spacing w:after="120" w:line="240" w:lineRule="auto"/>
        <w:jc w:val="both"/>
        <w:rPr>
          <w:rFonts w:ascii="Times New Roman" w:hAnsi="Times New Roman"/>
          <w:sz w:val="24"/>
          <w:szCs w:val="24"/>
        </w:rPr>
      </w:pP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7" w:name="_Toc321079775"/>
      <w:bookmarkStart w:id="8" w:name="_Toc330649287"/>
      <w:r w:rsidRPr="00D2706E">
        <w:rPr>
          <w:rFonts w:ascii="Times New Roman" w:hAnsi="Times New Roman"/>
          <w:b/>
          <w:bCs/>
          <w:caps/>
          <w:color w:val="000000"/>
          <w:sz w:val="24"/>
          <w:szCs w:val="24"/>
          <w:lang w:eastAsia="ru-RU"/>
        </w:rPr>
        <w:t>Запреты на действия, которые приводят или могут привести к недопущению, ограничению или устранению конкуренции</w:t>
      </w:r>
      <w:bookmarkEnd w:id="7"/>
      <w:bookmarkEnd w:id="8"/>
    </w:p>
    <w:p w:rsidR="00612497" w:rsidRPr="00D2706E" w:rsidRDefault="00612497" w:rsidP="00612497">
      <w:pPr>
        <w:widowControl w:val="0"/>
        <w:tabs>
          <w:tab w:val="left" w:pos="1134"/>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612497" w:rsidRPr="00D2706E" w:rsidRDefault="00612497" w:rsidP="00612497">
      <w:pPr>
        <w:widowControl w:val="0"/>
        <w:tabs>
          <w:tab w:val="left" w:pos="1134"/>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1) координация Заказчиком или специализированной организацией деятельности участников закупок;</w:t>
      </w:r>
    </w:p>
    <w:p w:rsidR="00612497" w:rsidRPr="00D2706E" w:rsidRDefault="00612497" w:rsidP="00612497">
      <w:pPr>
        <w:widowControl w:val="0"/>
        <w:tabs>
          <w:tab w:val="left" w:pos="1134"/>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2)</w:t>
      </w:r>
      <w:r w:rsidR="008443D9">
        <w:rPr>
          <w:rFonts w:ascii="Times New Roman" w:hAnsi="Times New Roman"/>
          <w:sz w:val="24"/>
          <w:szCs w:val="24"/>
        </w:rPr>
        <w:t xml:space="preserve"> </w:t>
      </w:r>
      <w:r w:rsidRPr="00D2706E">
        <w:rPr>
          <w:rFonts w:ascii="Times New Roman" w:hAnsi="Times New Roman"/>
          <w:sz w:val="24"/>
          <w:szCs w:val="24"/>
        </w:rPr>
        <w:t>создание участнику закупок или нескольким участникам закупок преимущественных условий участия в закупках;</w:t>
      </w:r>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3) нарушение порядка определения победителя или победителей закупок.</w:t>
      </w:r>
    </w:p>
    <w:p w:rsidR="00612497" w:rsidRPr="00D2706E" w:rsidRDefault="00612497" w:rsidP="00612497">
      <w:pPr>
        <w:widowControl w:val="0"/>
        <w:tabs>
          <w:tab w:val="left" w:pos="1134"/>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проведении закупок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закупках.</w:t>
      </w:r>
    </w:p>
    <w:p w:rsidR="00612497" w:rsidRDefault="00612497" w:rsidP="00612497">
      <w:pPr>
        <w:widowControl w:val="0"/>
        <w:tabs>
          <w:tab w:val="left" w:pos="1134"/>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проведении закупок запрещается ограничение конкуренции между участниками закупок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закупок.</w:t>
      </w:r>
    </w:p>
    <w:p w:rsidR="00612497" w:rsidRDefault="00612497" w:rsidP="00612497">
      <w:pPr>
        <w:widowControl w:val="0"/>
        <w:tabs>
          <w:tab w:val="left" w:pos="1134"/>
        </w:tabs>
        <w:spacing w:after="120" w:line="240" w:lineRule="auto"/>
        <w:ind w:firstLine="567"/>
        <w:jc w:val="both"/>
        <w:rPr>
          <w:rFonts w:ascii="Times New Roman" w:hAnsi="Times New Roman"/>
          <w:sz w:val="24"/>
          <w:szCs w:val="24"/>
        </w:rPr>
      </w:pPr>
    </w:p>
    <w:p w:rsidR="00612497" w:rsidRPr="00D2706E" w:rsidRDefault="00612497" w:rsidP="00612497">
      <w:pPr>
        <w:widowControl w:val="0"/>
        <w:tabs>
          <w:tab w:val="left" w:pos="1134"/>
        </w:tabs>
        <w:spacing w:after="120" w:line="240" w:lineRule="auto"/>
        <w:ind w:firstLine="567"/>
        <w:jc w:val="both"/>
        <w:rPr>
          <w:rFonts w:ascii="Times New Roman" w:hAnsi="Times New Roman"/>
          <w:sz w:val="24"/>
          <w:szCs w:val="24"/>
        </w:rPr>
      </w:pPr>
    </w:p>
    <w:p w:rsidR="00612497" w:rsidRPr="002C2F09" w:rsidRDefault="00612497" w:rsidP="00612497">
      <w:pPr>
        <w:pStyle w:val="12"/>
        <w:numPr>
          <w:ilvl w:val="0"/>
          <w:numId w:val="1"/>
        </w:numPr>
        <w:spacing w:after="120" w:line="240" w:lineRule="auto"/>
        <w:ind w:left="0" w:firstLine="567"/>
        <w:jc w:val="both"/>
        <w:outlineLvl w:val="0"/>
        <w:rPr>
          <w:rFonts w:ascii="Times New Roman" w:hAnsi="Times New Roman"/>
          <w:sz w:val="24"/>
          <w:szCs w:val="24"/>
        </w:rPr>
      </w:pPr>
      <w:r w:rsidRPr="00D2706E">
        <w:rPr>
          <w:rFonts w:ascii="Times New Roman" w:hAnsi="Times New Roman"/>
          <w:sz w:val="24"/>
          <w:szCs w:val="24"/>
        </w:rPr>
        <w:t xml:space="preserve"> </w:t>
      </w:r>
      <w:r w:rsidRPr="00D2706E">
        <w:rPr>
          <w:rFonts w:ascii="Times New Roman" w:hAnsi="Times New Roman"/>
          <w:color w:val="FF0000"/>
          <w:sz w:val="24"/>
          <w:szCs w:val="24"/>
        </w:rPr>
        <w:t xml:space="preserve"> </w:t>
      </w:r>
      <w:bookmarkStart w:id="9" w:name="_Toc321079776"/>
      <w:bookmarkStart w:id="10" w:name="_Toc330649288"/>
      <w:r w:rsidRPr="00D2706E">
        <w:rPr>
          <w:rFonts w:ascii="Times New Roman" w:hAnsi="Times New Roman"/>
          <w:b/>
          <w:bCs/>
          <w:caps/>
          <w:color w:val="000000"/>
          <w:sz w:val="24"/>
          <w:szCs w:val="24"/>
          <w:lang w:eastAsia="ru-RU"/>
        </w:rPr>
        <w:t>Основные понятия</w:t>
      </w:r>
      <w:bookmarkEnd w:id="9"/>
      <w:bookmarkEnd w:id="10"/>
    </w:p>
    <w:p w:rsidR="00612497" w:rsidRPr="00346BA7" w:rsidRDefault="00612497" w:rsidP="00612497">
      <w:pPr>
        <w:pStyle w:val="12"/>
        <w:spacing w:after="120" w:line="240" w:lineRule="auto"/>
        <w:ind w:left="0" w:firstLine="567"/>
        <w:rPr>
          <w:rFonts w:ascii="Times New Roman" w:hAnsi="Times New Roman"/>
          <w:color w:val="548DD4"/>
          <w:sz w:val="24"/>
          <w:szCs w:val="24"/>
        </w:rPr>
      </w:pPr>
      <w:r w:rsidRPr="00346BA7">
        <w:rPr>
          <w:rFonts w:ascii="Times New Roman" w:hAnsi="Times New Roman"/>
          <w:b/>
          <w:sz w:val="24"/>
          <w:szCs w:val="24"/>
        </w:rPr>
        <w:t>Заказчик –</w:t>
      </w:r>
      <w:r w:rsidRPr="00346BA7">
        <w:rPr>
          <w:rFonts w:ascii="Times New Roman" w:hAnsi="Times New Roman"/>
          <w:sz w:val="24"/>
          <w:szCs w:val="24"/>
        </w:rPr>
        <w:t xml:space="preserve"> </w:t>
      </w:r>
      <w:r w:rsidR="00346BA7" w:rsidRPr="00346BA7">
        <w:rPr>
          <w:rFonts w:ascii="Times New Roman" w:hAnsi="Times New Roman"/>
          <w:sz w:val="24"/>
          <w:szCs w:val="24"/>
        </w:rPr>
        <w:t>«</w:t>
      </w:r>
      <w:r w:rsidRPr="00346BA7">
        <w:rPr>
          <w:rFonts w:ascii="Times New Roman" w:hAnsi="Times New Roman"/>
          <w:sz w:val="24"/>
          <w:szCs w:val="24"/>
          <w:lang w:eastAsia="ru-RU"/>
        </w:rPr>
        <w:t>М</w:t>
      </w:r>
      <w:r w:rsidR="00346BA7" w:rsidRPr="00346BA7">
        <w:rPr>
          <w:rFonts w:ascii="Times New Roman" w:hAnsi="Times New Roman"/>
          <w:sz w:val="24"/>
          <w:szCs w:val="24"/>
          <w:lang w:eastAsia="ru-RU"/>
        </w:rPr>
        <w:t>униципальное предприятие</w:t>
      </w:r>
      <w:r w:rsidRPr="00346BA7">
        <w:rPr>
          <w:rFonts w:ascii="Times New Roman" w:hAnsi="Times New Roman"/>
          <w:sz w:val="24"/>
          <w:szCs w:val="24"/>
          <w:lang w:eastAsia="ru-RU"/>
        </w:rPr>
        <w:t xml:space="preserve"> </w:t>
      </w:r>
      <w:r w:rsidRPr="00346BA7">
        <w:rPr>
          <w:rFonts w:ascii="Times New Roman" w:hAnsi="Times New Roman"/>
          <w:bCs/>
          <w:sz w:val="24"/>
          <w:szCs w:val="24"/>
        </w:rPr>
        <w:t>жилищно-коммунального хозяйства</w:t>
      </w:r>
      <w:r w:rsidR="00346BA7" w:rsidRPr="00346BA7">
        <w:rPr>
          <w:rFonts w:ascii="Times New Roman" w:hAnsi="Times New Roman"/>
          <w:bCs/>
          <w:sz w:val="24"/>
          <w:szCs w:val="24"/>
        </w:rPr>
        <w:t xml:space="preserve"> Быструхинского сельсовета</w:t>
      </w:r>
      <w:r w:rsidRPr="00346BA7">
        <w:rPr>
          <w:rFonts w:ascii="Times New Roman" w:hAnsi="Times New Roman"/>
          <w:sz w:val="24"/>
          <w:szCs w:val="24"/>
          <w:lang w:eastAsia="ru-RU"/>
        </w:rPr>
        <w:t>».</w:t>
      </w:r>
    </w:p>
    <w:p w:rsidR="00612497" w:rsidRPr="00D2706E" w:rsidRDefault="00612497" w:rsidP="00612497">
      <w:pPr>
        <w:pStyle w:val="12"/>
        <w:spacing w:after="120" w:line="240" w:lineRule="auto"/>
        <w:ind w:left="0" w:firstLine="567"/>
        <w:jc w:val="both"/>
        <w:rPr>
          <w:rFonts w:ascii="Times New Roman" w:hAnsi="Times New Roman"/>
          <w:b/>
          <w:bCs/>
          <w:sz w:val="24"/>
          <w:szCs w:val="24"/>
        </w:rPr>
      </w:pPr>
      <w:r w:rsidRPr="00D2706E">
        <w:rPr>
          <w:rFonts w:ascii="Times New Roman" w:hAnsi="Times New Roman"/>
          <w:b/>
          <w:sz w:val="24"/>
          <w:szCs w:val="24"/>
        </w:rPr>
        <w:t>Закупка –</w:t>
      </w:r>
      <w:r w:rsidRPr="00D2706E">
        <w:rPr>
          <w:rFonts w:ascii="Times New Roman" w:hAnsi="Times New Roman"/>
          <w:sz w:val="24"/>
          <w:szCs w:val="24"/>
        </w:rPr>
        <w:t xml:space="preserve"> процесс определения поставщика, с целью заключения с ним договора для удовлетворения нужд Заказчика в товарах, работах, услугах с необходимыми показателями цены, качества и надежности.</w:t>
      </w:r>
      <w:r w:rsidRPr="00D2706E">
        <w:rPr>
          <w:rFonts w:ascii="Times New Roman" w:hAnsi="Times New Roman"/>
          <w:b/>
          <w:bCs/>
          <w:sz w:val="24"/>
          <w:szCs w:val="24"/>
        </w:rPr>
        <w:t xml:space="preserve"> </w:t>
      </w:r>
    </w:p>
    <w:p w:rsidR="00612497" w:rsidRPr="00D2706E" w:rsidRDefault="00612497" w:rsidP="00612497">
      <w:pPr>
        <w:pStyle w:val="12"/>
        <w:spacing w:after="120" w:line="240" w:lineRule="auto"/>
        <w:ind w:left="0" w:firstLine="567"/>
        <w:jc w:val="both"/>
        <w:rPr>
          <w:rFonts w:ascii="Times New Roman" w:hAnsi="Times New Roman"/>
          <w:sz w:val="24"/>
          <w:szCs w:val="24"/>
        </w:rPr>
      </w:pPr>
      <w:r w:rsidRPr="00D2706E">
        <w:rPr>
          <w:rFonts w:ascii="Times New Roman" w:hAnsi="Times New Roman"/>
          <w:b/>
          <w:bCs/>
          <w:sz w:val="24"/>
          <w:szCs w:val="24"/>
        </w:rPr>
        <w:t>Закупочная документация</w:t>
      </w:r>
      <w:r w:rsidRPr="00D2706E">
        <w:rPr>
          <w:rFonts w:ascii="Times New Roman" w:hAnsi="Times New Roman"/>
          <w:sz w:val="24"/>
          <w:szCs w:val="24"/>
        </w:rPr>
        <w:t>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(предложений) поставщиками, критериях выбора победителя, об условиях договора, заключаемого по результатам процедуры закупки</w:t>
      </w:r>
    </w:p>
    <w:p w:rsidR="00612497" w:rsidRPr="00D2706E" w:rsidRDefault="00612497" w:rsidP="00612497">
      <w:pPr>
        <w:pStyle w:val="12"/>
        <w:spacing w:after="120" w:line="240" w:lineRule="auto"/>
        <w:ind w:left="0" w:firstLine="567"/>
        <w:jc w:val="both"/>
        <w:rPr>
          <w:rFonts w:ascii="Times New Roman" w:hAnsi="Times New Roman"/>
        </w:rPr>
      </w:pPr>
      <w:r w:rsidRPr="00D2706E">
        <w:rPr>
          <w:rFonts w:ascii="Times New Roman" w:hAnsi="Times New Roman"/>
          <w:b/>
          <w:bCs/>
          <w:sz w:val="24"/>
          <w:szCs w:val="24"/>
        </w:rPr>
        <w:t>Закупочная комиссия</w:t>
      </w:r>
      <w:r w:rsidRPr="00D2706E">
        <w:rPr>
          <w:rFonts w:ascii="Times New Roman" w:hAnsi="Times New Roman"/>
          <w:sz w:val="24"/>
          <w:szCs w:val="24"/>
        </w:rPr>
        <w:t> – коллегиальный орган, создаваемый Заказчиком для проведения закупочных процедур</w:t>
      </w:r>
      <w:r w:rsidRPr="00D2706E">
        <w:rPr>
          <w:rFonts w:ascii="Times New Roman" w:hAnsi="Times New Roman"/>
        </w:rPr>
        <w:t>.</w:t>
      </w:r>
    </w:p>
    <w:p w:rsidR="00612497" w:rsidRPr="00D2706E" w:rsidRDefault="00612497" w:rsidP="00612497">
      <w:pPr>
        <w:pStyle w:val="12"/>
        <w:spacing w:after="120" w:line="240" w:lineRule="auto"/>
        <w:ind w:left="0" w:firstLine="567"/>
        <w:jc w:val="both"/>
        <w:rPr>
          <w:rFonts w:ascii="Times New Roman" w:hAnsi="Times New Roman"/>
          <w:color w:val="000000"/>
          <w:sz w:val="24"/>
          <w:szCs w:val="24"/>
        </w:rPr>
      </w:pPr>
      <w:bookmarkStart w:id="11" w:name="_Ref86234947"/>
      <w:r w:rsidRPr="00D2706E">
        <w:rPr>
          <w:rFonts w:ascii="Times New Roman" w:hAnsi="Times New Roman"/>
          <w:b/>
          <w:color w:val="000000"/>
          <w:sz w:val="24"/>
          <w:szCs w:val="24"/>
        </w:rPr>
        <w:t>Закрытые процедуры Закупок</w:t>
      </w:r>
      <w:r w:rsidRPr="00D2706E">
        <w:rPr>
          <w:rFonts w:ascii="Times New Roman" w:hAnsi="Times New Roman"/>
          <w:color w:val="000000"/>
          <w:sz w:val="24"/>
          <w:szCs w:val="24"/>
        </w:rPr>
        <w:t xml:space="preserve"> - процедуры, в которых могут принять участие только специально приглашенные поставщики.</w:t>
      </w:r>
      <w:bookmarkStart w:id="12" w:name="_Ref75098106"/>
      <w:bookmarkEnd w:id="11"/>
    </w:p>
    <w:p w:rsidR="00612497" w:rsidRPr="00D2706E" w:rsidRDefault="00612497" w:rsidP="00612497">
      <w:pPr>
        <w:pStyle w:val="12"/>
        <w:spacing w:after="120" w:line="240" w:lineRule="auto"/>
        <w:ind w:left="0" w:firstLine="567"/>
        <w:jc w:val="both"/>
        <w:rPr>
          <w:rFonts w:ascii="Times New Roman" w:hAnsi="Times New Roman"/>
          <w:color w:val="000000"/>
          <w:sz w:val="24"/>
          <w:szCs w:val="24"/>
        </w:rPr>
      </w:pPr>
      <w:r w:rsidRPr="00D2706E">
        <w:rPr>
          <w:rFonts w:ascii="Times New Roman" w:hAnsi="Times New Roman"/>
          <w:b/>
          <w:color w:val="000000"/>
          <w:sz w:val="24"/>
          <w:szCs w:val="24"/>
        </w:rPr>
        <w:t>Закупка у единственного поставщика/источника</w:t>
      </w:r>
      <w:r w:rsidRPr="00D2706E">
        <w:rPr>
          <w:rFonts w:ascii="Times New Roman" w:hAnsi="Times New Roman"/>
          <w:color w:val="000000"/>
          <w:sz w:val="24"/>
          <w:szCs w:val="24"/>
        </w:rPr>
        <w:t xml:space="preserve"> - неконкурентный способ Закупки, при котором </w:t>
      </w:r>
      <w:r w:rsidR="003B61AE">
        <w:rPr>
          <w:rFonts w:ascii="Times New Roman" w:hAnsi="Times New Roman"/>
          <w:color w:val="000000"/>
          <w:sz w:val="24"/>
          <w:szCs w:val="24"/>
        </w:rPr>
        <w:t xml:space="preserve">Заказчик направляет предложение </w:t>
      </w:r>
      <w:r w:rsidRPr="00D2706E">
        <w:rPr>
          <w:rFonts w:ascii="Times New Roman" w:hAnsi="Times New Roman"/>
          <w:color w:val="000000"/>
          <w:sz w:val="24"/>
          <w:szCs w:val="24"/>
        </w:rPr>
        <w:t>о заключении договора конкретному поставщику, либо принимает от него предложение о заключении договора без рассмотрения конкурирующих предложений.</w:t>
      </w:r>
      <w:bookmarkEnd w:id="12"/>
    </w:p>
    <w:p w:rsidR="00612497" w:rsidRPr="00D2706E" w:rsidRDefault="00612497" w:rsidP="00612497">
      <w:pPr>
        <w:pStyle w:val="12"/>
        <w:spacing w:after="120" w:line="240" w:lineRule="auto"/>
        <w:ind w:left="0" w:firstLine="567"/>
        <w:jc w:val="both"/>
        <w:rPr>
          <w:rFonts w:ascii="Times New Roman" w:hAnsi="Times New Roman"/>
          <w:b/>
          <w:sz w:val="24"/>
          <w:szCs w:val="24"/>
        </w:rPr>
      </w:pPr>
      <w:r w:rsidRPr="00D2706E">
        <w:rPr>
          <w:rFonts w:ascii="Times New Roman" w:hAnsi="Times New Roman"/>
          <w:b/>
          <w:sz w:val="24"/>
          <w:szCs w:val="24"/>
        </w:rPr>
        <w:t xml:space="preserve">Поставщик </w:t>
      </w:r>
      <w:r w:rsidRPr="00D2706E">
        <w:rPr>
          <w:rFonts w:ascii="Times New Roman" w:hAnsi="Times New Roman"/>
          <w:sz w:val="24"/>
          <w:szCs w:val="24"/>
        </w:rPr>
        <w:t xml:space="preserve">- </w:t>
      </w:r>
      <w:r w:rsidRPr="00D2706E">
        <w:rPr>
          <w:rFonts w:ascii="Times New Roman" w:hAnsi="Times New Roman"/>
          <w:b/>
          <w:sz w:val="24"/>
          <w:szCs w:val="24"/>
        </w:rPr>
        <w:t>участник процедуры закупки</w:t>
      </w:r>
      <w:r w:rsidRPr="00D2706E">
        <w:rPr>
          <w:rFonts w:ascii="Times New Roman" w:hAnsi="Times New Roman"/>
          <w:sz w:val="24"/>
          <w:szCs w:val="24"/>
        </w:rPr>
        <w:t>, которым может быть любое юридическое лицо, предприниматель без образования юридического лица, физическое лицо, отвечающие требованиям настоящего Положения, действующего законодательства и закупочной документации.</w:t>
      </w:r>
      <w:r w:rsidRPr="00D2706E">
        <w:rPr>
          <w:rFonts w:ascii="Times New Roman" w:hAnsi="Times New Roman"/>
          <w:b/>
          <w:sz w:val="24"/>
          <w:szCs w:val="24"/>
        </w:rPr>
        <w:t xml:space="preserve"> </w:t>
      </w:r>
    </w:p>
    <w:p w:rsidR="00612497" w:rsidRPr="00D2706E" w:rsidRDefault="00612497" w:rsidP="00612497">
      <w:pPr>
        <w:pStyle w:val="12"/>
        <w:spacing w:after="120" w:line="240" w:lineRule="auto"/>
        <w:ind w:left="0" w:firstLine="567"/>
        <w:jc w:val="both"/>
        <w:rPr>
          <w:rFonts w:ascii="Times New Roman" w:hAnsi="Times New Roman"/>
          <w:sz w:val="24"/>
          <w:szCs w:val="24"/>
        </w:rPr>
      </w:pPr>
      <w:r w:rsidRPr="002D6BFE">
        <w:rPr>
          <w:rFonts w:ascii="Times New Roman" w:hAnsi="Times New Roman"/>
          <w:b/>
          <w:sz w:val="24"/>
          <w:szCs w:val="24"/>
        </w:rPr>
        <w:lastRenderedPageBreak/>
        <w:t>План</w:t>
      </w:r>
      <w:r w:rsidRPr="00D2706E">
        <w:rPr>
          <w:rFonts w:ascii="Times New Roman" w:hAnsi="Times New Roman"/>
          <w:b/>
          <w:sz w:val="24"/>
          <w:szCs w:val="24"/>
        </w:rPr>
        <w:t xml:space="preserve"> закупок</w:t>
      </w:r>
      <w:r w:rsidRPr="00D2706E">
        <w:rPr>
          <w:rFonts w:ascii="Times New Roman" w:hAnsi="Times New Roman"/>
          <w:sz w:val="24"/>
          <w:szCs w:val="24"/>
        </w:rPr>
        <w:t xml:space="preserve"> - внутренний документ Заказчика, разрабатываемый на основании бюджета и потребностей заинтересованных подразделений в продукции, со</w:t>
      </w:r>
      <w:r w:rsidRPr="00D2706E">
        <w:rPr>
          <w:rFonts w:ascii="Times New Roman" w:hAnsi="Times New Roman"/>
          <w:sz w:val="24"/>
          <w:szCs w:val="24"/>
        </w:rPr>
        <w:softHyphen/>
        <w:t>держащий информацию о номенклатуре продукции, сумме запланированных затрат, пе</w:t>
      </w:r>
      <w:r w:rsidRPr="00D2706E">
        <w:rPr>
          <w:rFonts w:ascii="Times New Roman" w:hAnsi="Times New Roman"/>
          <w:sz w:val="24"/>
          <w:szCs w:val="24"/>
        </w:rPr>
        <w:softHyphen/>
        <w:t>риоде закупки, способе и виде закупки, способе размещения информации о проводимых закупках.</w:t>
      </w:r>
    </w:p>
    <w:p w:rsidR="00612497" w:rsidRPr="00D2706E" w:rsidRDefault="00612497" w:rsidP="00612497">
      <w:pPr>
        <w:pStyle w:val="12"/>
        <w:spacing w:after="120" w:line="240" w:lineRule="auto"/>
        <w:ind w:left="0" w:firstLine="567"/>
        <w:jc w:val="both"/>
        <w:rPr>
          <w:rFonts w:ascii="Times New Roman" w:hAnsi="Times New Roman"/>
          <w:sz w:val="24"/>
          <w:szCs w:val="24"/>
        </w:rPr>
      </w:pPr>
      <w:r w:rsidRPr="00D2706E">
        <w:rPr>
          <w:rFonts w:ascii="Times New Roman" w:hAnsi="Times New Roman"/>
          <w:b/>
          <w:sz w:val="24"/>
          <w:szCs w:val="24"/>
        </w:rPr>
        <w:t xml:space="preserve">Специализированная организация </w:t>
      </w:r>
      <w:r w:rsidRPr="00D2706E">
        <w:rPr>
          <w:rFonts w:ascii="Times New Roman" w:hAnsi="Times New Roman"/>
          <w:sz w:val="24"/>
          <w:szCs w:val="24"/>
        </w:rPr>
        <w:t xml:space="preserve">- юридическое лицо для осуществления функций по проведению процедур закупок. </w:t>
      </w:r>
    </w:p>
    <w:p w:rsidR="00612497" w:rsidRDefault="00612497" w:rsidP="00612497">
      <w:pPr>
        <w:pStyle w:val="12"/>
        <w:spacing w:after="120" w:line="240" w:lineRule="auto"/>
        <w:ind w:left="0" w:firstLine="567"/>
        <w:jc w:val="both"/>
        <w:rPr>
          <w:rFonts w:ascii="Times New Roman" w:hAnsi="Times New Roman"/>
          <w:sz w:val="24"/>
          <w:szCs w:val="24"/>
        </w:rPr>
      </w:pPr>
      <w:r w:rsidRPr="00D2706E">
        <w:rPr>
          <w:rFonts w:ascii="Times New Roman" w:hAnsi="Times New Roman"/>
          <w:b/>
          <w:bCs/>
          <w:sz w:val="24"/>
          <w:szCs w:val="24"/>
        </w:rPr>
        <w:t>Способ закупки</w:t>
      </w:r>
      <w:r w:rsidRPr="00D2706E">
        <w:rPr>
          <w:rFonts w:ascii="Times New Roman" w:hAnsi="Times New Roman"/>
          <w:sz w:val="24"/>
          <w:szCs w:val="24"/>
        </w:rPr>
        <w:t> – процедура, в результате которой Заказчик производит выбор поставщика, в соответствии с порядком, определенном в настоящем Положении и закупочной документации.</w:t>
      </w:r>
    </w:p>
    <w:p w:rsidR="00612497" w:rsidRPr="00EC474A" w:rsidRDefault="003B61AE" w:rsidP="003B61AE">
      <w:pPr>
        <w:pStyle w:val="OP11"/>
        <w:numPr>
          <w:ilvl w:val="0"/>
          <w:numId w:val="0"/>
        </w:numPr>
      </w:pPr>
      <w:r>
        <w:rPr>
          <w:b/>
        </w:rPr>
        <w:t xml:space="preserve">          </w:t>
      </w:r>
      <w:r w:rsidR="00612497" w:rsidRPr="00A656DF">
        <w:rPr>
          <w:b/>
        </w:rPr>
        <w:t>Официальный сайт</w:t>
      </w:r>
      <w:r w:rsidR="00612497">
        <w:t xml:space="preserve">  - с</w:t>
      </w:r>
      <w:r w:rsidR="00612497" w:rsidRPr="00CE0D10">
        <w:t>айт</w:t>
      </w:r>
      <w:r w:rsidR="00612497">
        <w:t xml:space="preserve">, на котором Федеральным законом от 18 июля 2011 года № 223-ФЗ предусмотрено размещение информации о закупках. После 1 октября 2012 года, если иной срок не предусмотрен решением Правительства Российской Федерации, информация о закупках размещается на сайте </w:t>
      </w:r>
      <w:r w:rsidR="00612497" w:rsidRPr="000B6D14">
        <w:t>www.zakupki.gov.ru</w:t>
      </w:r>
      <w:r w:rsidR="00612497">
        <w:t>;</w:t>
      </w:r>
    </w:p>
    <w:p w:rsidR="00612497" w:rsidRPr="00A656DF" w:rsidRDefault="00612497" w:rsidP="00612497">
      <w:pPr>
        <w:tabs>
          <w:tab w:val="left" w:pos="1134"/>
          <w:tab w:val="left" w:pos="1276"/>
        </w:tabs>
        <w:spacing w:after="0" w:line="240" w:lineRule="auto"/>
        <w:jc w:val="both"/>
        <w:rPr>
          <w:rFonts w:ascii="Times New Roman" w:hAnsi="Times New Roman"/>
          <w:sz w:val="24"/>
          <w:szCs w:val="24"/>
        </w:rPr>
      </w:pPr>
      <w:r>
        <w:rPr>
          <w:b/>
          <w:szCs w:val="28"/>
        </w:rPr>
        <w:t xml:space="preserve">             </w:t>
      </w:r>
      <w:r w:rsidRPr="00A656DF">
        <w:rPr>
          <w:rFonts w:ascii="Times New Roman" w:hAnsi="Times New Roman"/>
          <w:b/>
          <w:sz w:val="24"/>
          <w:szCs w:val="24"/>
        </w:rPr>
        <w:t>Одноименные товары (работы, услуги)</w:t>
      </w:r>
      <w:r w:rsidRPr="00A656DF">
        <w:rPr>
          <w:rFonts w:ascii="Times New Roman" w:hAnsi="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результаты работ, услуг, являются однородными по своему потребительскому назначению и могут быть взаимозаменяемыми.</w:t>
      </w:r>
    </w:p>
    <w:p w:rsidR="00612497" w:rsidRPr="00D2706E" w:rsidRDefault="00612497" w:rsidP="00612497">
      <w:pPr>
        <w:pStyle w:val="12"/>
        <w:spacing w:after="120" w:line="240" w:lineRule="auto"/>
        <w:ind w:left="0" w:firstLine="567"/>
        <w:jc w:val="both"/>
        <w:rPr>
          <w:rFonts w:ascii="Times New Roman" w:hAnsi="Times New Roman"/>
          <w:sz w:val="24"/>
          <w:szCs w:val="24"/>
        </w:rPr>
      </w:pPr>
    </w:p>
    <w:p w:rsidR="00612497" w:rsidRPr="00CB62AC"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13" w:name="_Toc321079777"/>
      <w:bookmarkStart w:id="14" w:name="_Toc330649289"/>
      <w:r w:rsidRPr="00D2706E">
        <w:rPr>
          <w:rFonts w:ascii="Times New Roman" w:hAnsi="Times New Roman"/>
          <w:b/>
          <w:bCs/>
          <w:caps/>
          <w:color w:val="000000"/>
          <w:sz w:val="24"/>
          <w:szCs w:val="24"/>
          <w:lang w:eastAsia="ru-RU"/>
        </w:rPr>
        <w:t>Закупочная комиссия</w:t>
      </w:r>
      <w:bookmarkEnd w:id="13"/>
      <w:bookmarkEnd w:id="14"/>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Style w:val="FontStyle48"/>
          <w:sz w:val="24"/>
          <w:szCs w:val="24"/>
        </w:rPr>
        <w:t xml:space="preserve">Для организации и проведения закупочных процедур создается постоянно действующая </w:t>
      </w:r>
      <w:r w:rsidRPr="00D2706E">
        <w:rPr>
          <w:rFonts w:ascii="Times New Roman" w:hAnsi="Times New Roman"/>
          <w:sz w:val="24"/>
          <w:szCs w:val="24"/>
        </w:rPr>
        <w:t xml:space="preserve">Закупочная комиссия. </w:t>
      </w:r>
    </w:p>
    <w:p w:rsidR="00612497" w:rsidRPr="00D2706E" w:rsidRDefault="00612497" w:rsidP="00612497">
      <w:pPr>
        <w:pStyle w:val="12"/>
        <w:numPr>
          <w:ilvl w:val="1"/>
          <w:numId w:val="1"/>
        </w:numPr>
        <w:spacing w:after="120" w:line="240" w:lineRule="auto"/>
        <w:ind w:left="0" w:firstLine="567"/>
        <w:jc w:val="both"/>
        <w:rPr>
          <w:rStyle w:val="FontStyle48"/>
          <w:sz w:val="24"/>
          <w:szCs w:val="24"/>
        </w:rPr>
      </w:pPr>
      <w:r>
        <w:rPr>
          <w:rStyle w:val="FontStyle48"/>
          <w:sz w:val="24"/>
          <w:szCs w:val="24"/>
        </w:rPr>
        <w:t xml:space="preserve">Количественный и персональный состав </w:t>
      </w:r>
      <w:r w:rsidRPr="00D2706E">
        <w:rPr>
          <w:rStyle w:val="FontStyle48"/>
          <w:sz w:val="24"/>
          <w:szCs w:val="24"/>
        </w:rPr>
        <w:t>Закупочн</w:t>
      </w:r>
      <w:r>
        <w:rPr>
          <w:rStyle w:val="FontStyle48"/>
          <w:sz w:val="24"/>
          <w:szCs w:val="24"/>
        </w:rPr>
        <w:t>ой комиссии</w:t>
      </w:r>
      <w:r w:rsidRPr="00D2706E">
        <w:rPr>
          <w:rStyle w:val="FontStyle48"/>
          <w:sz w:val="24"/>
          <w:szCs w:val="24"/>
        </w:rPr>
        <w:t xml:space="preserve"> </w:t>
      </w:r>
      <w:r>
        <w:rPr>
          <w:rStyle w:val="FontStyle48"/>
          <w:sz w:val="24"/>
          <w:szCs w:val="24"/>
        </w:rPr>
        <w:t xml:space="preserve">утверждается </w:t>
      </w:r>
      <w:r w:rsidR="00346BA7">
        <w:rPr>
          <w:rStyle w:val="FontStyle48"/>
          <w:sz w:val="24"/>
          <w:szCs w:val="24"/>
        </w:rPr>
        <w:t>п</w:t>
      </w:r>
      <w:r>
        <w:rPr>
          <w:rStyle w:val="FontStyle48"/>
          <w:sz w:val="24"/>
          <w:szCs w:val="24"/>
        </w:rPr>
        <w:t>риказом директора</w:t>
      </w:r>
      <w:r w:rsidRPr="00D2706E">
        <w:rPr>
          <w:rStyle w:val="FontStyle48"/>
          <w:sz w:val="24"/>
          <w:szCs w:val="24"/>
        </w:rPr>
        <w:t xml:space="preserve">. </w:t>
      </w:r>
    </w:p>
    <w:p w:rsidR="00612497" w:rsidRPr="00D2706E" w:rsidRDefault="00612497" w:rsidP="00612497">
      <w:pPr>
        <w:pStyle w:val="12"/>
        <w:numPr>
          <w:ilvl w:val="1"/>
          <w:numId w:val="1"/>
        </w:numPr>
        <w:spacing w:after="120" w:line="240" w:lineRule="auto"/>
        <w:ind w:left="0" w:firstLine="567"/>
        <w:jc w:val="both"/>
        <w:rPr>
          <w:rStyle w:val="FontStyle48"/>
          <w:sz w:val="24"/>
          <w:szCs w:val="24"/>
        </w:rPr>
      </w:pPr>
      <w:r w:rsidRPr="00D2706E">
        <w:rPr>
          <w:rStyle w:val="FontStyle48"/>
          <w:sz w:val="24"/>
          <w:szCs w:val="24"/>
        </w:rPr>
        <w:t>Закупочная комиссия осуществляет выбор процедуры для осуществления закупки, рассмотрение, оценку, ранжирование предложений участников закупочных процедур и принимает решение по выбору победителя (победителей) закупочных процедур в соответствии с условиями закупки.</w:t>
      </w:r>
    </w:p>
    <w:p w:rsidR="00612497" w:rsidRPr="00D2706E" w:rsidRDefault="00612497" w:rsidP="00612497">
      <w:pPr>
        <w:pStyle w:val="12"/>
        <w:numPr>
          <w:ilvl w:val="1"/>
          <w:numId w:val="1"/>
        </w:numPr>
        <w:spacing w:after="120" w:line="240" w:lineRule="auto"/>
        <w:ind w:left="0" w:firstLine="567"/>
        <w:jc w:val="both"/>
        <w:rPr>
          <w:rStyle w:val="FontStyle48"/>
          <w:sz w:val="24"/>
          <w:szCs w:val="24"/>
        </w:rPr>
      </w:pPr>
      <w:r w:rsidRPr="00D2706E">
        <w:rPr>
          <w:rStyle w:val="FontStyle48"/>
          <w:sz w:val="24"/>
          <w:szCs w:val="24"/>
        </w:rPr>
        <w:t>Председатель и члены закупочной комиссии несут персональную ответственность за принятие решений в ходе подготовки, организации и проведения регламентированных процедур Закупок, по выбору поставщиков закупаемой продукции, работ, услуг.</w:t>
      </w:r>
    </w:p>
    <w:p w:rsidR="00612497" w:rsidRPr="00D2706E" w:rsidRDefault="00612497" w:rsidP="00612497">
      <w:pPr>
        <w:pStyle w:val="12"/>
        <w:numPr>
          <w:ilvl w:val="1"/>
          <w:numId w:val="1"/>
        </w:numPr>
        <w:spacing w:after="120" w:line="240" w:lineRule="auto"/>
        <w:ind w:left="0" w:firstLine="567"/>
        <w:jc w:val="both"/>
        <w:rPr>
          <w:rStyle w:val="FontStyle48"/>
          <w:sz w:val="24"/>
          <w:szCs w:val="24"/>
        </w:rPr>
      </w:pPr>
      <w:r w:rsidRPr="00D2706E">
        <w:rPr>
          <w:rStyle w:val="FontStyle48"/>
          <w:sz w:val="24"/>
          <w:szCs w:val="24"/>
        </w:rPr>
        <w:t>Решения, принимаемые закупочной комиссией, являются обязательными для исполнения всеми участниками закупочных процедур.</w:t>
      </w:r>
    </w:p>
    <w:p w:rsidR="00612497" w:rsidRPr="00D2706E" w:rsidRDefault="00612497" w:rsidP="00612497">
      <w:pPr>
        <w:pStyle w:val="12"/>
        <w:numPr>
          <w:ilvl w:val="1"/>
          <w:numId w:val="1"/>
        </w:numPr>
        <w:spacing w:after="120" w:line="240" w:lineRule="auto"/>
        <w:ind w:left="0" w:firstLine="567"/>
        <w:jc w:val="both"/>
        <w:rPr>
          <w:rStyle w:val="FontStyle48"/>
          <w:sz w:val="24"/>
          <w:szCs w:val="24"/>
        </w:rPr>
      </w:pPr>
      <w:r w:rsidRPr="00D2706E">
        <w:rPr>
          <w:rStyle w:val="FontStyle48"/>
          <w:sz w:val="24"/>
          <w:szCs w:val="24"/>
        </w:rPr>
        <w:t>В своей деятельности Закупочная комиссия руководствуется требованиями действующего Законодател</w:t>
      </w:r>
      <w:r>
        <w:rPr>
          <w:rStyle w:val="FontStyle48"/>
          <w:sz w:val="24"/>
          <w:szCs w:val="24"/>
        </w:rPr>
        <w:t>ьства РФ, настоящего Положения,</w:t>
      </w:r>
      <w:r w:rsidRPr="00D2706E">
        <w:rPr>
          <w:rStyle w:val="FontStyle48"/>
          <w:sz w:val="24"/>
          <w:szCs w:val="24"/>
        </w:rPr>
        <w:t xml:space="preserve"> Положения о Закупочной комиссии.</w:t>
      </w:r>
    </w:p>
    <w:p w:rsidR="00612497" w:rsidRPr="00D2706E" w:rsidRDefault="00612497" w:rsidP="00612497">
      <w:pPr>
        <w:pStyle w:val="a"/>
        <w:numPr>
          <w:ilvl w:val="0"/>
          <w:numId w:val="0"/>
        </w:numPr>
        <w:tabs>
          <w:tab w:val="clear" w:pos="851"/>
          <w:tab w:val="clear" w:pos="1134"/>
          <w:tab w:val="left" w:pos="567"/>
        </w:tabs>
        <w:spacing w:after="120" w:line="240" w:lineRule="auto"/>
        <w:ind w:firstLine="567"/>
        <w:rPr>
          <w:rStyle w:val="FontStyle48"/>
          <w:sz w:val="24"/>
          <w:szCs w:val="24"/>
        </w:rPr>
      </w:pP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15" w:name="_Toc321079778"/>
      <w:bookmarkStart w:id="16" w:name="_Toc330649290"/>
      <w:r w:rsidRPr="00D2706E">
        <w:rPr>
          <w:rFonts w:ascii="Times New Roman" w:hAnsi="Times New Roman"/>
          <w:b/>
          <w:bCs/>
          <w:caps/>
          <w:color w:val="000000"/>
          <w:sz w:val="24"/>
          <w:szCs w:val="24"/>
          <w:lang w:eastAsia="ru-RU"/>
        </w:rPr>
        <w:t>Специализированная организация</w:t>
      </w:r>
      <w:bookmarkEnd w:id="15"/>
      <w:bookmarkEnd w:id="16"/>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Заказчик вправе привлечь на основе договора специализированную организацию для осуществления функций по проведению закупочных процедур. Объем полномочий специализированной организации определяется договором. Специализированная организация осуществляет функции от имени Заказчика, при этом права и обязанности возникают у Заказчика.</w:t>
      </w:r>
    </w:p>
    <w:p w:rsidR="00612497"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Создание Закупочной комиссии, определение начальной (максимальной/минимальной) цены договора (цены лота), предмета и существенных условий договора, утверждение проекта договора, определение условий  закупок и их изменение, выбор победителя (победителей) закупки, подписание протокола закупки, договора осуществляется Заказчиком.</w:t>
      </w:r>
    </w:p>
    <w:p w:rsidR="00612497" w:rsidRPr="00D2706E" w:rsidRDefault="00612497" w:rsidP="00612497">
      <w:pPr>
        <w:spacing w:after="120" w:line="240" w:lineRule="auto"/>
        <w:ind w:firstLine="567"/>
        <w:jc w:val="both"/>
        <w:rPr>
          <w:rFonts w:ascii="Times New Roman" w:hAnsi="Times New Roman"/>
          <w:sz w:val="24"/>
          <w:szCs w:val="24"/>
        </w:rPr>
      </w:pPr>
    </w:p>
    <w:p w:rsidR="00612497" w:rsidRPr="00587199"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17" w:name="_Toc321079779"/>
      <w:bookmarkStart w:id="18" w:name="_Toc330649291"/>
      <w:r w:rsidRPr="00D2706E">
        <w:rPr>
          <w:rFonts w:ascii="Times New Roman" w:hAnsi="Times New Roman"/>
          <w:b/>
          <w:bCs/>
          <w:caps/>
          <w:color w:val="000000"/>
          <w:sz w:val="24"/>
          <w:szCs w:val="24"/>
          <w:lang w:eastAsia="ru-RU"/>
        </w:rPr>
        <w:t>Способы закупок</w:t>
      </w:r>
      <w:bookmarkEnd w:id="17"/>
      <w:bookmarkEnd w:id="18"/>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В соответствии с настоящим Положением  Заказчик осуществляет закупку товаров, работ и услуг следующими способами:</w:t>
      </w:r>
    </w:p>
    <w:p w:rsidR="00612497" w:rsidRPr="00587199"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открытого конкурса</w:t>
      </w:r>
      <w:r w:rsidRPr="00587199">
        <w:rPr>
          <w:rFonts w:ascii="Times New Roman" w:hAnsi="Times New Roman"/>
          <w:sz w:val="24"/>
          <w:szCs w:val="24"/>
        </w:rPr>
        <w:t>, в том числе в электронной форме (далее – конкурс);</w:t>
      </w:r>
    </w:p>
    <w:p w:rsidR="00612497" w:rsidRPr="00587199" w:rsidRDefault="00612497" w:rsidP="00612497">
      <w:pPr>
        <w:spacing w:after="120" w:line="240" w:lineRule="auto"/>
        <w:ind w:firstLine="567"/>
        <w:jc w:val="both"/>
        <w:rPr>
          <w:rFonts w:ascii="Times New Roman" w:hAnsi="Times New Roman"/>
          <w:sz w:val="24"/>
          <w:szCs w:val="24"/>
        </w:rPr>
      </w:pPr>
      <w:r w:rsidRPr="00587199">
        <w:rPr>
          <w:rFonts w:ascii="Times New Roman" w:hAnsi="Times New Roman"/>
          <w:sz w:val="24"/>
          <w:szCs w:val="24"/>
        </w:rPr>
        <w:t>2. двухэтапного конкурса;</w:t>
      </w:r>
    </w:p>
    <w:p w:rsidR="00612497" w:rsidRPr="00587199" w:rsidRDefault="00612497" w:rsidP="00612497">
      <w:pPr>
        <w:spacing w:after="120" w:line="240" w:lineRule="auto"/>
        <w:ind w:firstLine="567"/>
        <w:jc w:val="both"/>
        <w:rPr>
          <w:rFonts w:ascii="Times New Roman" w:hAnsi="Times New Roman"/>
          <w:sz w:val="24"/>
          <w:szCs w:val="24"/>
        </w:rPr>
      </w:pPr>
      <w:r w:rsidRPr="00587199">
        <w:rPr>
          <w:rFonts w:ascii="Times New Roman" w:hAnsi="Times New Roman"/>
          <w:sz w:val="24"/>
          <w:szCs w:val="24"/>
        </w:rPr>
        <w:t xml:space="preserve">3. аукциона в электронной форме (аукцион); </w:t>
      </w:r>
    </w:p>
    <w:p w:rsidR="00612497" w:rsidRPr="00587199" w:rsidRDefault="00612497" w:rsidP="00612497">
      <w:pPr>
        <w:spacing w:after="120" w:line="240" w:lineRule="auto"/>
        <w:ind w:firstLine="567"/>
        <w:jc w:val="both"/>
        <w:rPr>
          <w:rFonts w:ascii="Times New Roman" w:hAnsi="Times New Roman"/>
          <w:sz w:val="24"/>
          <w:szCs w:val="24"/>
        </w:rPr>
      </w:pPr>
      <w:r w:rsidRPr="00587199">
        <w:rPr>
          <w:rFonts w:ascii="Times New Roman" w:hAnsi="Times New Roman"/>
          <w:sz w:val="24"/>
          <w:szCs w:val="24"/>
        </w:rPr>
        <w:t xml:space="preserve">4. запроса котировок (запрос цен), в том числе в электронной форме; </w:t>
      </w:r>
    </w:p>
    <w:p w:rsidR="00612497" w:rsidRPr="00587199" w:rsidRDefault="00612497" w:rsidP="00612497">
      <w:pPr>
        <w:spacing w:after="120" w:line="240" w:lineRule="auto"/>
        <w:ind w:firstLine="567"/>
        <w:jc w:val="both"/>
        <w:rPr>
          <w:rFonts w:ascii="Times New Roman" w:hAnsi="Times New Roman"/>
          <w:sz w:val="24"/>
          <w:szCs w:val="24"/>
        </w:rPr>
      </w:pPr>
      <w:r w:rsidRPr="00587199">
        <w:rPr>
          <w:rFonts w:ascii="Times New Roman" w:hAnsi="Times New Roman"/>
          <w:sz w:val="24"/>
          <w:szCs w:val="24"/>
        </w:rPr>
        <w:t>5. открытого запроса предложений, в том числе в электронной форме;</w:t>
      </w:r>
    </w:p>
    <w:p w:rsidR="00612497" w:rsidRPr="00587199" w:rsidRDefault="00612497" w:rsidP="00612497">
      <w:pPr>
        <w:spacing w:after="120" w:line="240" w:lineRule="auto"/>
        <w:ind w:firstLine="567"/>
        <w:jc w:val="both"/>
        <w:rPr>
          <w:rFonts w:ascii="Times New Roman" w:hAnsi="Times New Roman"/>
          <w:sz w:val="24"/>
          <w:szCs w:val="24"/>
        </w:rPr>
      </w:pPr>
      <w:r w:rsidRPr="00587199">
        <w:rPr>
          <w:rFonts w:ascii="Times New Roman" w:hAnsi="Times New Roman"/>
          <w:sz w:val="24"/>
          <w:szCs w:val="24"/>
        </w:rPr>
        <w:t>6.</w:t>
      </w:r>
      <w:r w:rsidR="008443D9">
        <w:rPr>
          <w:rFonts w:ascii="Times New Roman" w:hAnsi="Times New Roman"/>
          <w:sz w:val="24"/>
          <w:szCs w:val="24"/>
        </w:rPr>
        <w:t xml:space="preserve"> </w:t>
      </w:r>
      <w:r w:rsidRPr="00587199">
        <w:rPr>
          <w:rFonts w:ascii="Times New Roman" w:hAnsi="Times New Roman"/>
          <w:sz w:val="24"/>
          <w:szCs w:val="24"/>
        </w:rPr>
        <w:t>закрытого запроса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w:t>
      </w:r>
      <w:r w:rsidR="008443D9">
        <w:rPr>
          <w:rFonts w:ascii="Times New Roman" w:hAnsi="Times New Roman"/>
          <w:sz w:val="24"/>
          <w:szCs w:val="24"/>
        </w:rPr>
        <w:t xml:space="preserve"> </w:t>
      </w:r>
      <w:r w:rsidRPr="00D2706E">
        <w:rPr>
          <w:rFonts w:ascii="Times New Roman" w:hAnsi="Times New Roman"/>
          <w:sz w:val="24"/>
          <w:szCs w:val="24"/>
        </w:rPr>
        <w:t>закупки у единственного поставщика/ источника;</w:t>
      </w:r>
    </w:p>
    <w:p w:rsidR="00612497" w:rsidRPr="00D2706E" w:rsidRDefault="00612497" w:rsidP="00612497">
      <w:pPr>
        <w:widowControl w:val="0"/>
        <w:tabs>
          <w:tab w:val="left" w:pos="1276"/>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Проведение процедуры закупки в электронной форме осуществляется с привлечением оператора электронной площадки.</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Решение о выборе способа закупки принимается, в соответствии с нормами настоящего Положения, Закупочной комиссией, в рамках ее полномочий,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w:t>
      </w:r>
      <w:r w:rsidRPr="003A1700">
        <w:rPr>
          <w:rFonts w:ascii="Times New Roman" w:hAnsi="Times New Roman"/>
          <w:sz w:val="24"/>
          <w:szCs w:val="24"/>
        </w:rPr>
        <w:t>специфических товаров (работ, услуг), в т.ч. твердого топлива</w:t>
      </w:r>
      <w:r w:rsidRPr="00D2706E">
        <w:rPr>
          <w:rFonts w:ascii="Times New Roman" w:hAnsi="Times New Roman"/>
          <w:sz w:val="24"/>
          <w:szCs w:val="24"/>
        </w:rPr>
        <w:t>, продукции высоких технологий, сложной техники, сложных или дорогостоящих товаров (работ, услуг).</w:t>
      </w:r>
      <w:r w:rsidRPr="00D2706E">
        <w:rPr>
          <w:rFonts w:ascii="Times New Roman" w:hAnsi="Times New Roman"/>
        </w:rPr>
        <w:t xml:space="preserve">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Применение двухэтапного конкурса осуществляется в случае закупки сложного технологического оборудования, если необходимо провести переговоры с  участниками процедуры закупки, чтобы определить наиболее эффективный вариант  удовлетворения потребностей Заказчика</w:t>
      </w:r>
      <w:r>
        <w:rPr>
          <w:rFonts w:ascii="Times New Roman" w:hAnsi="Times New Roman"/>
          <w:sz w:val="24"/>
          <w:szCs w:val="24"/>
        </w:rPr>
        <w:t>.</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Аукцион проводится в случае, когда в процессе закупки первоочередное значение придается наиболее низкой цене закупки товаров, работ, услуг.</w:t>
      </w:r>
      <w:r w:rsidRPr="00D2706E">
        <w:rPr>
          <w:rFonts w:ascii="Times New Roman" w:hAnsi="Times New Roman"/>
          <w:sz w:val="28"/>
          <w:szCs w:val="28"/>
        </w:rPr>
        <w:t xml:space="preserve">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целях настоящего Положения под запросом котировок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 Запрос котировок проводится при закупках простой продукции, для которой существует сложившийся рынок в случаях, когда планируемая стоимость </w:t>
      </w:r>
      <w:r w:rsidRPr="003A1700">
        <w:rPr>
          <w:rFonts w:ascii="Times New Roman" w:hAnsi="Times New Roman"/>
          <w:sz w:val="24"/>
          <w:szCs w:val="24"/>
        </w:rPr>
        <w:t xml:space="preserve">закупки в квартал не превышает </w:t>
      </w:r>
      <w:r w:rsidRPr="00580547">
        <w:rPr>
          <w:rFonts w:ascii="Times New Roman" w:hAnsi="Times New Roman"/>
          <w:sz w:val="24"/>
          <w:szCs w:val="24"/>
        </w:rPr>
        <w:t>двух миллионов</w:t>
      </w:r>
      <w:r w:rsidRPr="003A1700">
        <w:rPr>
          <w:rFonts w:ascii="Times New Roman" w:hAnsi="Times New Roman"/>
          <w:sz w:val="24"/>
          <w:szCs w:val="24"/>
        </w:rPr>
        <w:t xml:space="preserve"> рублей с учетом налогов и для Заказчик</w:t>
      </w:r>
      <w:r w:rsidRPr="00D2706E">
        <w:rPr>
          <w:rFonts w:ascii="Times New Roman" w:hAnsi="Times New Roman"/>
          <w:sz w:val="24"/>
          <w:szCs w:val="24"/>
        </w:rPr>
        <w:t xml:space="preserve">а единственным оценочным критерием выступает цена предложения. </w:t>
      </w:r>
    </w:p>
    <w:p w:rsidR="00612497"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и обязательным заключением договора по результатам такой закупочной процедуры. Запрос предложений проводится в случае,  когда планируемая стоимость </w:t>
      </w:r>
      <w:r w:rsidRPr="003A1700">
        <w:rPr>
          <w:rFonts w:ascii="Times New Roman" w:hAnsi="Times New Roman"/>
          <w:sz w:val="24"/>
          <w:szCs w:val="24"/>
        </w:rPr>
        <w:t>закупки в квартал не превышает двух миллионов рублей с учетом н</w:t>
      </w:r>
      <w:r>
        <w:rPr>
          <w:rFonts w:ascii="Times New Roman" w:hAnsi="Times New Roman"/>
          <w:sz w:val="24"/>
          <w:szCs w:val="24"/>
        </w:rPr>
        <w:t>а</w:t>
      </w:r>
      <w:r w:rsidRPr="003A1700">
        <w:rPr>
          <w:rFonts w:ascii="Times New Roman" w:hAnsi="Times New Roman"/>
          <w:sz w:val="24"/>
          <w:szCs w:val="24"/>
        </w:rPr>
        <w:t>логов и на проведение конкурса</w:t>
      </w:r>
      <w:r w:rsidRPr="00D2706E">
        <w:rPr>
          <w:rFonts w:ascii="Times New Roman" w:hAnsi="Times New Roman"/>
          <w:sz w:val="24"/>
          <w:szCs w:val="24"/>
        </w:rPr>
        <w:t xml:space="preserve"> нет времени или его проведение нецелесообразно по каким-то иным веским причинам, а сложность продукции или условий ее поставки не допускают проведения запроса котировок;</w:t>
      </w:r>
    </w:p>
    <w:p w:rsidR="00612497" w:rsidRDefault="00612497" w:rsidP="00612497">
      <w:pPr>
        <w:numPr>
          <w:ilvl w:val="2"/>
          <w:numId w:val="1"/>
        </w:numPr>
        <w:spacing w:after="120" w:line="240" w:lineRule="auto"/>
        <w:ind w:left="0" w:firstLine="567"/>
        <w:jc w:val="both"/>
        <w:rPr>
          <w:rFonts w:ascii="Times New Roman" w:hAnsi="Times New Roman"/>
          <w:sz w:val="24"/>
          <w:szCs w:val="24"/>
        </w:rPr>
      </w:pPr>
      <w:r>
        <w:rPr>
          <w:rFonts w:ascii="Times New Roman" w:hAnsi="Times New Roman"/>
          <w:sz w:val="24"/>
          <w:szCs w:val="24"/>
        </w:rPr>
        <w:t>Закупка у единственного поставщика/ источника –</w:t>
      </w:r>
      <w:r w:rsidR="003B61AE" w:rsidRPr="003B61AE">
        <w:rPr>
          <w:rFonts w:ascii="Times New Roman" w:hAnsi="Times New Roman"/>
          <w:color w:val="000000"/>
          <w:sz w:val="24"/>
          <w:szCs w:val="24"/>
        </w:rPr>
        <w:t xml:space="preserve"> </w:t>
      </w:r>
      <w:r w:rsidR="003B61AE" w:rsidRPr="00D2706E">
        <w:rPr>
          <w:rFonts w:ascii="Times New Roman" w:hAnsi="Times New Roman"/>
          <w:color w:val="000000"/>
          <w:sz w:val="24"/>
          <w:szCs w:val="24"/>
        </w:rPr>
        <w:t>неконкурентный способ Закупки</w:t>
      </w:r>
      <w:r>
        <w:rPr>
          <w:rFonts w:ascii="Times New Roman" w:hAnsi="Times New Roman"/>
          <w:sz w:val="24"/>
          <w:szCs w:val="24"/>
        </w:rPr>
        <w:t>, в результате которой Заказчиком заключается  договор с определенным им поставщиком без проведения конкурентных процедур выбора.</w:t>
      </w:r>
    </w:p>
    <w:p w:rsidR="00612497" w:rsidRDefault="00612497" w:rsidP="00612497">
      <w:pPr>
        <w:numPr>
          <w:ilvl w:val="0"/>
          <w:numId w:val="1"/>
        </w:numPr>
        <w:tabs>
          <w:tab w:val="left" w:pos="1134"/>
          <w:tab w:val="left" w:pos="1276"/>
        </w:tabs>
        <w:spacing w:after="0" w:line="240" w:lineRule="auto"/>
        <w:jc w:val="both"/>
        <w:rPr>
          <w:rFonts w:ascii="Times New Roman" w:hAnsi="Times New Roman"/>
          <w:sz w:val="24"/>
          <w:szCs w:val="24"/>
        </w:rPr>
      </w:pPr>
      <w:bookmarkStart w:id="19" w:name="_Toc321079780"/>
      <w:bookmarkStart w:id="20" w:name="_Toc330649292"/>
      <w:r w:rsidRPr="007D341D">
        <w:rPr>
          <w:rFonts w:ascii="Times New Roman" w:hAnsi="Times New Roman"/>
          <w:b/>
          <w:bCs/>
          <w:caps/>
          <w:color w:val="000000"/>
          <w:sz w:val="24"/>
          <w:szCs w:val="24"/>
          <w:lang w:eastAsia="ru-RU"/>
        </w:rPr>
        <w:t>Требования к участникам закупки</w:t>
      </w:r>
    </w:p>
    <w:p w:rsidR="00612497" w:rsidRDefault="00612497" w:rsidP="00612497">
      <w:pPr>
        <w:tabs>
          <w:tab w:val="left" w:pos="1134"/>
          <w:tab w:val="left" w:pos="1276"/>
        </w:tabs>
        <w:spacing w:after="0" w:line="240" w:lineRule="auto"/>
        <w:jc w:val="both"/>
        <w:rPr>
          <w:rFonts w:ascii="Times New Roman" w:hAnsi="Times New Roman"/>
          <w:sz w:val="24"/>
          <w:szCs w:val="24"/>
        </w:rPr>
      </w:pPr>
    </w:p>
    <w:bookmarkEnd w:id="19"/>
    <w:bookmarkEnd w:id="20"/>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Участником закупки может быть:</w:t>
      </w:r>
    </w:p>
    <w:p w:rsidR="00612497" w:rsidRPr="00D2706E" w:rsidRDefault="00612497" w:rsidP="00612497">
      <w:pPr>
        <w:numPr>
          <w:ilvl w:val="0"/>
          <w:numId w:val="5"/>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lastRenderedPageBreak/>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rsidR="00612497" w:rsidRPr="00D2706E" w:rsidRDefault="00612497" w:rsidP="00612497">
      <w:pPr>
        <w:numPr>
          <w:ilvl w:val="0"/>
          <w:numId w:val="5"/>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t>любое физическое лицо или несколько физических лиц, выступающих на стороне одного участника закупки;</w:t>
      </w:r>
    </w:p>
    <w:p w:rsidR="00612497" w:rsidRPr="00D2706E" w:rsidRDefault="00612497" w:rsidP="00612497">
      <w:pPr>
        <w:numPr>
          <w:ilvl w:val="0"/>
          <w:numId w:val="5"/>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t>индивидуальный предприниматель или несколько индивидуальных предпринимателей, выступающих на стороне одного участника закупки.</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 участию в закупках, проводимых в электронной форме, допускаются участники закупок прошедших регистрацию на электронной площадке.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rPr>
      </w:pPr>
      <w:r w:rsidRPr="00D2706E">
        <w:rPr>
          <w:rFonts w:ascii="Times New Roman" w:hAnsi="Times New Roman"/>
          <w:sz w:val="24"/>
          <w:szCs w:val="24"/>
        </w:rPr>
        <w:t>Участники закупки должны соответствовать требованиям, установленным в настоящем Положением.</w:t>
      </w:r>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осуществлении закупок устанавливаются следующие обязательные требования к участникам закупок:</w:t>
      </w:r>
    </w:p>
    <w:p w:rsidR="00612497" w:rsidRPr="00D2706E" w:rsidRDefault="008443D9" w:rsidP="00612497">
      <w:pPr>
        <w:widowControl w:val="0"/>
        <w:tabs>
          <w:tab w:val="left" w:pos="567"/>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1) </w:t>
      </w:r>
      <w:r w:rsidR="00612497" w:rsidRPr="00D2706E">
        <w:rPr>
          <w:rFonts w:ascii="Times New Roman" w:hAnsi="Times New Roman"/>
          <w:sz w:val="24"/>
          <w:szCs w:val="24"/>
        </w:rPr>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12497" w:rsidRPr="00D2706E" w:rsidRDefault="008443D9" w:rsidP="00612497">
      <w:pPr>
        <w:widowControl w:val="0"/>
        <w:tabs>
          <w:tab w:val="left" w:pos="567"/>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2) </w:t>
      </w:r>
      <w:r w:rsidR="00612497" w:rsidRPr="00D2706E">
        <w:rPr>
          <w:rFonts w:ascii="Times New Roman" w:hAnsi="Times New Roman"/>
          <w:sz w:val="24"/>
          <w:szCs w:val="24"/>
        </w:rPr>
        <w:t>непроведение ликвидации участника закупок – юридического лица и отсутствие решения арбитражного суда о признании участника закупок–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3) неприостановление деятельности участника закупок в порядке, предусмотренном </w:t>
      </w:r>
      <w:hyperlink r:id="rId8" w:history="1">
        <w:r w:rsidRPr="00D2706E">
          <w:rPr>
            <w:rFonts w:ascii="Times New Roman" w:hAnsi="Times New Roman"/>
            <w:sz w:val="24"/>
            <w:szCs w:val="24"/>
          </w:rPr>
          <w:t>Кодексом</w:t>
        </w:r>
      </w:hyperlink>
      <w:r w:rsidRPr="00D2706E">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5) отсутствие в предусмотренном Федеральным </w:t>
      </w:r>
      <w:hyperlink r:id="rId9" w:history="1">
        <w:r w:rsidRPr="00D2706E">
          <w:rPr>
            <w:rFonts w:ascii="Times New Roman" w:hAnsi="Times New Roman"/>
            <w:sz w:val="24"/>
            <w:szCs w:val="24"/>
          </w:rPr>
          <w:t>законом</w:t>
        </w:r>
      </w:hyperlink>
      <w:r w:rsidR="008443D9">
        <w:t xml:space="preserve"> </w:t>
      </w:r>
      <w:r w:rsidR="008443D9" w:rsidRPr="008443D9">
        <w:t>от 05 апреля 2013 года № 44-ФЗ «О контрактной системе в сфере закупок товаров, работ, услуг для обеспечения государственных и муниципальных нужд»</w:t>
      </w:r>
      <w:r w:rsidR="008443D9">
        <w:t xml:space="preserve"> </w:t>
      </w:r>
      <w:r w:rsidRPr="00D2706E">
        <w:rPr>
          <w:rFonts w:ascii="Times New Roman" w:hAnsi="Times New Roman"/>
          <w:sz w:val="24"/>
          <w:szCs w:val="24"/>
        </w:rPr>
        <w:t xml:space="preserve"> реестре недобросовестных поставщиков сведений об участниках размещения заказа;</w:t>
      </w:r>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6) отсутствие в предусмотренном Федеральным законом от 18 июля 2011 года № 223-ФЗ «О закупках товаров, работ, услуг отдельными видами юридических лиц»</w:t>
      </w:r>
      <w:r w:rsidR="008443D9">
        <w:rPr>
          <w:rFonts w:ascii="Times New Roman" w:hAnsi="Times New Roman"/>
          <w:sz w:val="24"/>
          <w:szCs w:val="24"/>
        </w:rPr>
        <w:t xml:space="preserve"> </w:t>
      </w:r>
      <w:r w:rsidRPr="00D2706E">
        <w:rPr>
          <w:rFonts w:ascii="Times New Roman" w:hAnsi="Times New Roman"/>
          <w:sz w:val="24"/>
          <w:szCs w:val="24"/>
        </w:rPr>
        <w:t>реестре недобросовестных поставщиков сведений об участниках закупок.</w:t>
      </w:r>
    </w:p>
    <w:p w:rsidR="00612497" w:rsidRPr="003A1700"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Заказчиком может быть установлено требование к участникам закупки о внесении денежных средств в качестве обеспечения заявки на участие в закупочной процедуре. Размер обеспечения заявки на участие в закупочной процедуре не должен превышать </w:t>
      </w:r>
      <w:r w:rsidRPr="00D2706E">
        <w:rPr>
          <w:rFonts w:ascii="Times New Roman" w:hAnsi="Times New Roman"/>
          <w:bCs/>
          <w:sz w:val="24"/>
          <w:szCs w:val="24"/>
        </w:rPr>
        <w:t xml:space="preserve">пяти процентов начальной (максимальной) цены договора </w:t>
      </w:r>
      <w:r w:rsidRPr="00D2706E">
        <w:rPr>
          <w:rFonts w:ascii="Times New Roman" w:hAnsi="Times New Roman"/>
          <w:sz w:val="24"/>
          <w:szCs w:val="24"/>
        </w:rPr>
        <w:t>(цены лота), если такая цена установлена. В случае если не установлена начальная (максимальная) цена договора, Заказчик устанавливает разумный размер обеспечения заявки на участие в закупочной процедуре.</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Заказчиком может также устанавливаться требование об обладании участником процедуры закупок исключительными правами на объект интеллектуальной собственности, если в связи с исполнением договора  Заказчик приобретает права на объекты интеллектуальной собственности.</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 xml:space="preserve">В случае, если при закупке на выполнение работ по строительству, реконструкции, капитальному ремонту объекта капитального строительства начальная (максимальная) цена договора (цена лота) составляет пять миллионов рублей и более, Заказчик вправе установить к участникам процедуры закупки требование выполнения ими за последние 3 (три) года, предшествующие дате окончания срока подачи заявок на участие в закупке, подобных  работ по строительству, реконструкции, капитальному ремонту одного из объектов капитального строительства, стоимость которых составляет не менее чем двадцать процентов начальной (максимальной) цены договора (цены лота).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 проведении торгов Заказчик вправе установить квалификационные требования</w:t>
      </w:r>
      <w:r w:rsidRPr="00D2706E">
        <w:rPr>
          <w:rStyle w:val="a9"/>
          <w:rFonts w:ascii="Times New Roman" w:hAnsi="Times New Roman"/>
          <w:sz w:val="24"/>
          <w:szCs w:val="24"/>
        </w:rPr>
        <w:footnoteReference w:id="2"/>
      </w:r>
      <w:r w:rsidRPr="00D2706E">
        <w:rPr>
          <w:rFonts w:ascii="Times New Roman" w:hAnsi="Times New Roman"/>
          <w:sz w:val="24"/>
          <w:szCs w:val="24"/>
        </w:rPr>
        <w:t xml:space="preserve"> к участникам закупки, а именно:</w:t>
      </w:r>
    </w:p>
    <w:p w:rsidR="00612497" w:rsidRPr="00D2706E" w:rsidRDefault="00612497" w:rsidP="00612497">
      <w:pPr>
        <w:pStyle w:val="ConsPlusNormal"/>
        <w:spacing w:after="120"/>
        <w:ind w:firstLine="567"/>
        <w:jc w:val="both"/>
        <w:rPr>
          <w:rFonts w:ascii="Times New Roman" w:hAnsi="Times New Roman" w:cs="Times New Roman"/>
          <w:sz w:val="24"/>
          <w:szCs w:val="24"/>
        </w:rPr>
      </w:pPr>
      <w:r w:rsidRPr="00D2706E">
        <w:rPr>
          <w:rFonts w:ascii="Times New Roman" w:hAnsi="Times New Roman" w:cs="Times New Roman"/>
          <w:sz w:val="24"/>
          <w:szCs w:val="24"/>
        </w:rPr>
        <w:t>- наличие финансовых, материальных средств, а также иных ресурсов, необходимых для выполнения условий договора;</w:t>
      </w:r>
    </w:p>
    <w:p w:rsidR="00612497" w:rsidRPr="00D2706E" w:rsidRDefault="00612497" w:rsidP="00612497">
      <w:pPr>
        <w:pStyle w:val="ConsPlusNormal"/>
        <w:spacing w:after="120"/>
        <w:ind w:firstLine="567"/>
        <w:jc w:val="both"/>
        <w:rPr>
          <w:rFonts w:ascii="Times New Roman" w:hAnsi="Times New Roman" w:cs="Times New Roman"/>
          <w:sz w:val="24"/>
          <w:szCs w:val="24"/>
        </w:rPr>
      </w:pPr>
      <w:r w:rsidRPr="00D2706E">
        <w:rPr>
          <w:rFonts w:ascii="Times New Roman" w:hAnsi="Times New Roman" w:cs="Times New Roman"/>
          <w:sz w:val="24"/>
          <w:szCs w:val="24"/>
        </w:rPr>
        <w:t>- наличие необходимой производственно-технической базы;</w:t>
      </w:r>
    </w:p>
    <w:p w:rsidR="00612497" w:rsidRPr="00D2706E" w:rsidRDefault="00612497" w:rsidP="00612497">
      <w:pPr>
        <w:pStyle w:val="ConsPlusNormal"/>
        <w:spacing w:after="120"/>
        <w:ind w:firstLine="567"/>
        <w:jc w:val="both"/>
        <w:rPr>
          <w:rFonts w:ascii="Times New Roman" w:hAnsi="Times New Roman" w:cs="Times New Roman"/>
          <w:sz w:val="24"/>
          <w:szCs w:val="24"/>
        </w:rPr>
      </w:pPr>
      <w:r w:rsidRPr="00D2706E">
        <w:rPr>
          <w:rFonts w:ascii="Times New Roman" w:hAnsi="Times New Roman" w:cs="Times New Roman"/>
          <w:sz w:val="24"/>
          <w:szCs w:val="24"/>
        </w:rPr>
        <w:t>- наличие опыта осуществления поставок, выполнения работ или оказания услуг;</w:t>
      </w:r>
    </w:p>
    <w:p w:rsidR="00612497" w:rsidRPr="00D2706E" w:rsidRDefault="00612497" w:rsidP="00612497">
      <w:pPr>
        <w:pStyle w:val="ConsPlusNormal"/>
        <w:spacing w:after="120"/>
        <w:ind w:firstLine="567"/>
        <w:jc w:val="both"/>
        <w:rPr>
          <w:rFonts w:ascii="Times New Roman" w:hAnsi="Times New Roman" w:cs="Times New Roman"/>
          <w:sz w:val="24"/>
          <w:szCs w:val="24"/>
        </w:rPr>
      </w:pPr>
      <w:r w:rsidRPr="00D2706E">
        <w:rPr>
          <w:rFonts w:ascii="Times New Roman" w:hAnsi="Times New Roman" w:cs="Times New Roman"/>
          <w:sz w:val="24"/>
          <w:szCs w:val="24"/>
        </w:rPr>
        <w:t>- иные квалификационные требования, необходимые для выполнения условий договора.</w:t>
      </w:r>
    </w:p>
    <w:p w:rsidR="00612497" w:rsidRPr="00D2706E" w:rsidRDefault="00612497" w:rsidP="00612497">
      <w:pPr>
        <w:spacing w:after="120" w:line="240" w:lineRule="auto"/>
        <w:ind w:firstLine="567"/>
        <w:jc w:val="both"/>
        <w:rPr>
          <w:rFonts w:ascii="Times New Roman" w:hAnsi="Times New Roman"/>
          <w:color w:val="FF0000"/>
          <w:sz w:val="24"/>
          <w:szCs w:val="24"/>
        </w:rPr>
      </w:pPr>
      <w:r w:rsidRPr="00D2706E">
        <w:rPr>
          <w:rFonts w:ascii="Times New Roman" w:hAnsi="Times New Roman"/>
          <w:sz w:val="24"/>
          <w:szCs w:val="24"/>
        </w:rPr>
        <w:t>Такие требования должны быть указаны в конкурсной документации, документации об аукционе, документации об аукционе в электронной форме, в извещении о запросе котировок, документации о проведении запроса предложений.</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на стороне участника процедуры закупок выступают несколько юридических лиц, индивидуальных предпринимателей, иных физических лиц, каждый из них должен соответствовать требованиям, установленным настоящим Положением.</w:t>
      </w:r>
    </w:p>
    <w:p w:rsidR="00612497" w:rsidRPr="00587199"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Не допускается предъявлять к участникам процедуры закупки, к закупаемым товарам, работам, услугам, а также к условиям исполнения договора требования и осуществлять оценку и сопоставление заявок  (предложений)  на участие в закупке по критериям и в порядке, которые не указаны в конкурсной документации, документации об аукционе, документации об аукционе в электронной форме, в извещении о запросе котировок, документации о проведении запроса предложений.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Условия допуска к участию в закупках</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 При рассмотрении заявок  (предложений)  на участие в закупках участник процедуры закупок не допускается Комиссией к участию в закупках в случае: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непредоставления документов, определенных в  конкурсной документации, документации об аукционе, в извещении о запросе котировок, документации о проведении запроса предложений, либо наличия в таких документах недостоверных сведений об участнике процедуры закупки или о товарах, о работах, об услугах, на поставку, выполнение, оказание которых  размещается закупка;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несоответствия требованиям, установленным  в конкурсной документации, документации об аукционе, в извещении о запросе котировок, документации о проведении запроса предложений требованиям, установленных настоящим Положением к участникам процедуры закупки, либо не подтверждения таких требований,  установленных в конкурсной документации, документации об аукционе, в извещении о запросе котировок, документации о проведении запроса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3) невнесения  обеспечения заявки (предложения)  на участие в процедуре закупки, если требование о внесении  обеспечения заявки (предложения)  на участие в процедуре закупки </w:t>
      </w:r>
      <w:r w:rsidRPr="00D2706E">
        <w:rPr>
          <w:rFonts w:ascii="Times New Roman" w:hAnsi="Times New Roman"/>
          <w:sz w:val="24"/>
          <w:szCs w:val="24"/>
        </w:rPr>
        <w:lastRenderedPageBreak/>
        <w:t>указано  в конкурсной документации, документации об аукционе, в извещении о запросе котировок, документации о проведении запроса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несоответствия заявки  (предложения)  на участие в закупке требованиям конкурсной документации, документации об аукционе, извещения о запросе котировок, документации о проведении запроса предложений,  в том числе предоставление протокола разногласий к проекту договора или иного документа, свидетельствующего о намерении заключить договор на условиях, нарушающих интересы Заказчика,  в том числе наличие в таких заявках (предложениях) предложения о цене договора, превышающей начальную (максимальную) цену договора (цену лота);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наличие сведений об участнике процедуры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w:t>
      </w:r>
      <w:r w:rsidR="0035713E" w:rsidRPr="0035713E">
        <w:t xml:space="preserve"> </w:t>
      </w:r>
      <w:r w:rsidR="0035713E" w:rsidRPr="0035713E">
        <w:rPr>
          <w:rFonts w:ascii="Times New Roman"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D2706E">
        <w:rPr>
          <w:rFonts w:ascii="Times New Roman" w:hAnsi="Times New Roman"/>
          <w:sz w:val="24"/>
          <w:szCs w:val="24"/>
        </w:rPr>
        <w:t xml:space="preserve">.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запросить у соответствующих органов и организаций сведения о проведении ликвидации участника процедуры закупки - юридического лица, подавшего заявку (предложение) на участие в закупке,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установления недостоверности сведений, содержащихся в документах, представленных участником процедуры закупки, установления факта проведения ликвидации участника процедуры закупки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Заказчик,  Комиссия обязаны отстранить такого участника от участия в закупке на любом этапе ее проведения.</w:t>
      </w:r>
    </w:p>
    <w:p w:rsidR="00612497" w:rsidRPr="00587199"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21" w:name="_Toc330649293"/>
      <w:bookmarkStart w:id="22" w:name="_Toc321079781"/>
      <w:r w:rsidRPr="00D2706E">
        <w:rPr>
          <w:rFonts w:ascii="Times New Roman" w:hAnsi="Times New Roman"/>
          <w:b/>
          <w:bCs/>
          <w:caps/>
          <w:color w:val="000000"/>
          <w:sz w:val="24"/>
          <w:szCs w:val="24"/>
          <w:lang w:eastAsia="ru-RU"/>
        </w:rPr>
        <w:t>Обеспечение заявки  (предложения) на участие в процедуре закупки.</w:t>
      </w:r>
      <w:bookmarkEnd w:id="21"/>
      <w:r w:rsidRPr="00D2706E">
        <w:rPr>
          <w:rFonts w:ascii="Times New Roman" w:hAnsi="Times New Roman"/>
          <w:b/>
          <w:bCs/>
          <w:caps/>
          <w:color w:val="000000"/>
          <w:sz w:val="24"/>
          <w:szCs w:val="24"/>
          <w:lang w:eastAsia="ru-RU"/>
        </w:rPr>
        <w:t xml:space="preserve"> </w:t>
      </w:r>
      <w:bookmarkEnd w:id="22"/>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установить  в  конкурсной документации, документации об аукционе, в извещении о запросе котировок, документации о проведении запроса предложений требование об обеспечении заявки (предложения) на участие в процедуре закупки. Размер обеспечения заявки (предложения) на участие в процедуре закупки не может превышать </w:t>
      </w:r>
      <w:r>
        <w:rPr>
          <w:rFonts w:ascii="Times New Roman" w:hAnsi="Times New Roman"/>
          <w:sz w:val="24"/>
          <w:szCs w:val="24"/>
        </w:rPr>
        <w:t>10 (десять)</w:t>
      </w:r>
      <w:r w:rsidRPr="00D2706E">
        <w:rPr>
          <w:rFonts w:ascii="Times New Roman" w:hAnsi="Times New Roman"/>
          <w:sz w:val="24"/>
          <w:szCs w:val="24"/>
        </w:rPr>
        <w:t xml:space="preserve"> процентов начальной (максимальной) цены договора (цены лота). Обеспечение заявки (предложения) на участие в процедуре закупки производится путем перечисления денежных средств на счет Заказчика</w:t>
      </w:r>
      <w:r>
        <w:rPr>
          <w:rFonts w:ascii="Times New Roman" w:hAnsi="Times New Roman"/>
          <w:sz w:val="24"/>
          <w:szCs w:val="24"/>
        </w:rPr>
        <w:t>.</w:t>
      </w:r>
      <w:r w:rsidRPr="00D2706E">
        <w:rPr>
          <w:rFonts w:ascii="Times New Roman" w:hAnsi="Times New Roman"/>
          <w:sz w:val="24"/>
          <w:szCs w:val="24"/>
        </w:rPr>
        <w:t xml:space="preserve">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установлено требование обеспечения заявки (предложения)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lastRenderedPageBreak/>
        <w:t>1) принятия Заказчиком решения об отказе от проведения процедуры закупки участнику, подавшему заявку (предложение) на участие в процедуре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поступления Заказчику уведомления об отзыве заявки (предложения) на участие в процедуре закупки - участнику, подавшему заявку (предложение) на участие в процедуре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подписания протокола оценки и сопоставления заявок на участие в процедуре закупки участнику, подавшему заявку (предложение) после окончания срока их приема;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подписания протокола оценки и сопоставления заявок на участие в процедуре закупки участнику, подавшему заявку  (предложение) на участие и не допущенному к участию в процедуре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подписания протокола оценки и сопоставления заявок на участие в процедуре закупки участникам процедуры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(предложению) которого был присвоен второй номер;</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со дня заключения договора победителю процедуры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 со дня заключения договора участнику процедуры закупки, заявке (предложению) на участие которого присвоен второй номер;</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8) со дня принятия решения о несоответствии заявки  (предложения) на участие в процедуре закупки – единственному участнику процедуры закупки, заявка (предложение) которого была признана  Комиссией не соответствующей  требованиям  конкурсной документации, документации об аукционе, извещения о запросе  котировок, документации о проведении запроса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9) со дня заключения договора с участником, подавшим единственную заявку (предложение) на участие в процедуре закупки, соответствующую требованиям документации, извещения такому участнику;</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10) со дня заключения договора с единственным допущенным к участию в процедуре закупки участником такому участнику;</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11) со дня заключения договора с единственным участником аукциона, принявшим участие в процедуре аукциона, такому участнику;</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12) со дня подписания протокола  аукциона  – участнику аукциона, не принявшему участие в процедуре аукциона;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13) со дня принятия решения о не заключении договора (но не более 20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(предложение)  на участие в процедуре закупки, соответствующую требованиям документации, извещения такому участнику.</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уклонения победителя процедуры закупки от заключения договора денежные средства, внесенные в качестве обеспечения заявки (предложения) на участие в процедуре закупки, не возвращаются и удерживаются в пользу  Заказчика. </w:t>
      </w:r>
      <w:r w:rsidRPr="009F25E5">
        <w:rPr>
          <w:rFonts w:ascii="Times New Roman" w:hAnsi="Times New Roman"/>
          <w:sz w:val="24"/>
          <w:szCs w:val="24"/>
        </w:rPr>
        <w:t>Порядок удержания</w:t>
      </w:r>
      <w:r w:rsidRPr="00D2706E">
        <w:rPr>
          <w:rFonts w:ascii="Times New Roman" w:hAnsi="Times New Roman"/>
          <w:sz w:val="24"/>
          <w:szCs w:val="24"/>
        </w:rPr>
        <w:t xml:space="preserve"> денежных средств в таких случаях должен быть установлен  в конкурсной документации, документации об аукционе, в извещении о запросе котировок, документации о проведении запроса предложений.</w:t>
      </w:r>
    </w:p>
    <w:p w:rsidR="00612497"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уклонения единственного допущенного  Комиссией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(предложения) на участие в закупке, не возвращаются и удерживаются в пользу  Заказчика. </w:t>
      </w:r>
      <w:r w:rsidRPr="009F25E5">
        <w:rPr>
          <w:rFonts w:ascii="Times New Roman" w:hAnsi="Times New Roman"/>
          <w:sz w:val="24"/>
          <w:szCs w:val="24"/>
        </w:rPr>
        <w:t>Порядок удержания</w:t>
      </w:r>
      <w:r w:rsidRPr="00D2706E">
        <w:rPr>
          <w:rFonts w:ascii="Times New Roman" w:hAnsi="Times New Roman"/>
          <w:sz w:val="24"/>
          <w:szCs w:val="24"/>
        </w:rPr>
        <w:t xml:space="preserve"> денежных средств, в таких случаях, должен быть установлен в конкурсной документации, документации об аукционе, в извещении о запросе котировок, документации о проведении запроса предложений.</w:t>
      </w:r>
    </w:p>
    <w:p w:rsidR="00612497" w:rsidRPr="00587199" w:rsidRDefault="00612497" w:rsidP="00612497">
      <w:pPr>
        <w:pStyle w:val="12"/>
        <w:spacing w:after="120" w:line="240" w:lineRule="auto"/>
        <w:ind w:left="0"/>
        <w:jc w:val="both"/>
        <w:rPr>
          <w:rFonts w:ascii="Times New Roman" w:hAnsi="Times New Roman"/>
          <w:sz w:val="24"/>
          <w:szCs w:val="24"/>
        </w:rPr>
      </w:pP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23" w:name="_Toc321079782"/>
      <w:bookmarkStart w:id="24" w:name="_Toc330649294"/>
      <w:r w:rsidRPr="00D2706E">
        <w:rPr>
          <w:rFonts w:ascii="Times New Roman" w:hAnsi="Times New Roman"/>
          <w:b/>
          <w:bCs/>
          <w:caps/>
          <w:color w:val="000000"/>
          <w:sz w:val="24"/>
          <w:szCs w:val="24"/>
          <w:lang w:eastAsia="ru-RU"/>
        </w:rPr>
        <w:t>Отрытый конкурс</w:t>
      </w:r>
      <w:bookmarkEnd w:id="23"/>
      <w:bookmarkEnd w:id="24"/>
      <w:r w:rsidRPr="00D2706E">
        <w:rPr>
          <w:rFonts w:ascii="Times New Roman" w:hAnsi="Times New Roman"/>
          <w:b/>
          <w:bCs/>
          <w:caps/>
          <w:color w:val="000000"/>
          <w:sz w:val="24"/>
          <w:szCs w:val="24"/>
          <w:lang w:eastAsia="ru-RU"/>
        </w:rPr>
        <w:t xml:space="preserve"> </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Под открытым конкурсом (далее – конкурс)</w:t>
      </w:r>
      <w:r w:rsidRPr="00D2706E">
        <w:rPr>
          <w:rFonts w:ascii="Times New Roman" w:hAnsi="Times New Roman"/>
          <w:sz w:val="24"/>
          <w:szCs w:val="24"/>
        </w:rPr>
        <w:t xml:space="preserve">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и заявке на участие которого присвоен первый номер.</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Заказчиком может быть установлено требование о внесении денежных средств в качестве о</w:t>
      </w:r>
      <w:r>
        <w:rPr>
          <w:rFonts w:ascii="Times New Roman" w:hAnsi="Times New Roman"/>
          <w:sz w:val="24"/>
          <w:szCs w:val="24"/>
        </w:rPr>
        <w:t xml:space="preserve">беспечения заявки на участие в конкурсе (далее </w:t>
      </w:r>
      <w:r w:rsidRPr="00D2706E">
        <w:rPr>
          <w:rFonts w:ascii="Times New Roman" w:hAnsi="Times New Roman"/>
          <w:sz w:val="24"/>
          <w:szCs w:val="24"/>
        </w:rPr>
        <w:t xml:space="preserve">- требование обеспечения заявки на участие в конкурсе) в размере, </w:t>
      </w:r>
      <w:r w:rsidRPr="00A45CAA">
        <w:rPr>
          <w:rFonts w:ascii="Times New Roman" w:hAnsi="Times New Roman"/>
          <w:sz w:val="24"/>
          <w:szCs w:val="24"/>
        </w:rPr>
        <w:t>предусмотренном в пункте  10.1.</w:t>
      </w:r>
      <w:r w:rsidRPr="00D2706E">
        <w:rPr>
          <w:rFonts w:ascii="Times New Roman" w:hAnsi="Times New Roman"/>
          <w:color w:val="17365D"/>
          <w:sz w:val="24"/>
          <w:szCs w:val="24"/>
        </w:rPr>
        <w:t xml:space="preserve"> настоящего</w:t>
      </w:r>
      <w:r w:rsidRPr="00D2706E">
        <w:rPr>
          <w:rFonts w:ascii="Times New Roman" w:hAnsi="Times New Roman"/>
          <w:sz w:val="24"/>
          <w:szCs w:val="24"/>
        </w:rPr>
        <w:t xml:space="preserve"> Положения.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проведении конкурса переговоры Заказчика, Специализированной организации или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проведении конкурса</w:t>
      </w:r>
      <w:r>
        <w:rPr>
          <w:rFonts w:ascii="Times New Roman" w:hAnsi="Times New Roman"/>
          <w:sz w:val="24"/>
          <w:szCs w:val="24"/>
        </w:rPr>
        <w:t>:</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проведении конкурса размещается Заказчиком, Специализированн</w:t>
      </w:r>
      <w:r>
        <w:rPr>
          <w:rFonts w:ascii="Times New Roman" w:hAnsi="Times New Roman"/>
          <w:sz w:val="24"/>
          <w:szCs w:val="24"/>
        </w:rPr>
        <w:t xml:space="preserve">ой организацией на официальном </w:t>
      </w:r>
      <w:r w:rsidRPr="00D2706E">
        <w:rPr>
          <w:rFonts w:ascii="Times New Roman" w:hAnsi="Times New Roman"/>
          <w:sz w:val="24"/>
          <w:szCs w:val="24"/>
        </w:rPr>
        <w:t>сайте не менее чем за двадцать дней до дня окончания подачи заявок на участие в конкурсе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Pr="00D2706E">
        <w:rPr>
          <w:rFonts w:ascii="Times New Roman" w:hAnsi="Times New Roman"/>
          <w:sz w:val="24"/>
          <w:szCs w:val="24"/>
        </w:rPr>
        <w:t>Специализированная организация также в</w:t>
      </w:r>
      <w:r>
        <w:rPr>
          <w:rFonts w:ascii="Times New Roman" w:hAnsi="Times New Roman"/>
          <w:sz w:val="24"/>
          <w:szCs w:val="24"/>
        </w:rPr>
        <w:t xml:space="preserve">праве дополнительно разместить </w:t>
      </w:r>
      <w:r w:rsidRPr="00D2706E">
        <w:rPr>
          <w:rFonts w:ascii="Times New Roman" w:hAnsi="Times New Roman"/>
          <w:sz w:val="24"/>
          <w:szCs w:val="24"/>
        </w:rPr>
        <w:t>извещение о проведении конкурса в любых средствах массовой информации, в том числе в электронных средствах массовой информации.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Извещение о проведении открытого конкурса, является </w:t>
      </w:r>
      <w:r>
        <w:rPr>
          <w:rFonts w:ascii="Times New Roman" w:hAnsi="Times New Roman"/>
          <w:sz w:val="24"/>
          <w:szCs w:val="24"/>
        </w:rPr>
        <w:t xml:space="preserve">неотъемлемой частью конкурсной </w:t>
      </w:r>
      <w:r w:rsidRPr="00D2706E">
        <w:rPr>
          <w:rFonts w:ascii="Times New Roman" w:hAnsi="Times New Roman"/>
          <w:sz w:val="24"/>
          <w:szCs w:val="24"/>
        </w:rPr>
        <w:t>документации. Сведения, содержащиеся в извещении о закупке, должны соответствовать сведениям, содержащимся в конкурсной документации.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извещении о проведении открытого конкурса должны быть указаны следующие сведения: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способ закупки (открытый конкурс, в том числе в электронной форме);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 Специализированной организации;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место поставки товара, выполнения работ,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сведения о начальной (максимальной) цене договора (цене лота);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 xml:space="preserve">7) </w:t>
      </w:r>
      <w:r w:rsidRPr="00D2706E">
        <w:rPr>
          <w:rFonts w:ascii="Times New Roman" w:hAnsi="Times New Roman"/>
          <w:sz w:val="24"/>
          <w:szCs w:val="24"/>
        </w:rPr>
        <w:t>место и дата рассмотрения предложений  участников процедуры закупки и подведения итогов закупки.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В течение трех дней со дня принятия указанного решения такие изменения размещаются на официальном сайте Заказчиком, Специализированной </w:t>
      </w:r>
      <w:r w:rsidRPr="00D2706E">
        <w:rPr>
          <w:rFonts w:ascii="Times New Roman" w:hAnsi="Times New Roman"/>
          <w:sz w:val="24"/>
          <w:szCs w:val="24"/>
        </w:rPr>
        <w:lastRenderedPageBreak/>
        <w:t>организацией в порядке, установленном для размещения на официальном сайте извещения о проведении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пятнадцати дней.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Заказчик, официаль</w:t>
      </w:r>
      <w:r>
        <w:rPr>
          <w:rFonts w:ascii="Times New Roman" w:hAnsi="Times New Roman"/>
          <w:sz w:val="24"/>
          <w:szCs w:val="24"/>
        </w:rPr>
        <w:t xml:space="preserve">но разместивший на официальном </w:t>
      </w:r>
      <w:r w:rsidRPr="00D2706E">
        <w:rPr>
          <w:rFonts w:ascii="Times New Roman" w:hAnsi="Times New Roman"/>
          <w:sz w:val="24"/>
          <w:szCs w:val="24"/>
        </w:rPr>
        <w:t xml:space="preserve">сайте извещение о проведении конкурса, вправе отказаться от его проведения не позднее чем за пять дней до даты окончания срока подачи заявок на участие в конкурсе, если иной срок не установлен в извещении о проведении конкурса. Извещение об отказе от проведения конкурса размещается Заказчиком, Специализированной организацией в течение трех дней со дня принятия решения об отказе от проведения конкурса в порядке, установленном для размещения на официальном сайте извещения о проведении конкурса.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процедуры закупки, подавшим заявки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в </w:t>
      </w:r>
      <w:r w:rsidRPr="00D2706E">
        <w:rPr>
          <w:rFonts w:ascii="Times New Roman" w:hAnsi="Times New Roman"/>
          <w:color w:val="17365D"/>
          <w:sz w:val="24"/>
          <w:szCs w:val="24"/>
        </w:rPr>
        <w:t>пункте 10.</w:t>
      </w:r>
      <w:r>
        <w:rPr>
          <w:rFonts w:ascii="Times New Roman" w:hAnsi="Times New Roman"/>
          <w:color w:val="17365D"/>
          <w:sz w:val="24"/>
          <w:szCs w:val="24"/>
        </w:rPr>
        <w:t>2</w:t>
      </w:r>
      <w:r w:rsidRPr="00D2706E">
        <w:rPr>
          <w:rFonts w:ascii="Times New Roman" w:hAnsi="Times New Roman"/>
          <w:color w:val="17365D"/>
          <w:sz w:val="24"/>
          <w:szCs w:val="24"/>
        </w:rPr>
        <w:t>.</w:t>
      </w:r>
      <w:r w:rsidRPr="00D2706E">
        <w:rPr>
          <w:rFonts w:ascii="Times New Roman" w:hAnsi="Times New Roman"/>
          <w:sz w:val="24"/>
          <w:szCs w:val="24"/>
        </w:rPr>
        <w:t xml:space="preserve"> настоящего Положения.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Содержание конкурсной документации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Конкурсная документация разрабатывается Заказчиком, Специализированной организацией и утверждается Заказчиком.</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Конкурсная документация должна содержать,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Конкурсная документация должна содержать:</w:t>
      </w:r>
    </w:p>
    <w:p w:rsidR="00612497"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1) </w:t>
      </w:r>
      <w:r>
        <w:rPr>
          <w:rFonts w:ascii="Times New Roman" w:hAnsi="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w:t>
      </w:r>
      <w:r w:rsidRPr="00D2706E">
        <w:rPr>
          <w:rFonts w:ascii="Times New Roman" w:hAnsi="Times New Roman"/>
          <w:sz w:val="24"/>
          <w:szCs w:val="24"/>
        </w:rPr>
        <w:t xml:space="preserve"> </w:t>
      </w:r>
      <w:r>
        <w:rPr>
          <w:rFonts w:ascii="Times New Roman" w:hAnsi="Times New Roman"/>
          <w:sz w:val="24"/>
          <w:szCs w:val="24"/>
        </w:rPr>
        <w:t xml:space="preserve">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2)</w:t>
      </w:r>
      <w:r w:rsidRPr="00D2706E">
        <w:rPr>
          <w:rFonts w:ascii="Times New Roman" w:hAnsi="Times New Roman"/>
          <w:sz w:val="24"/>
          <w:szCs w:val="24"/>
        </w:rPr>
        <w:t>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и инструкцию по ее заполнению;</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3</w:t>
      </w:r>
      <w:r w:rsidRPr="00D2706E">
        <w:rPr>
          <w:rFonts w:ascii="Times New Roman" w:hAnsi="Times New Roman"/>
          <w:sz w:val="24"/>
          <w:szCs w:val="24"/>
        </w:rPr>
        <w:t>)  требования к описанию участниками процедуры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объема и качественных характеристик;</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4</w:t>
      </w:r>
      <w:r w:rsidRPr="00D2706E">
        <w:rPr>
          <w:rFonts w:ascii="Times New Roman" w:hAnsi="Times New Roman"/>
          <w:sz w:val="24"/>
          <w:szCs w:val="24"/>
        </w:rPr>
        <w:t>) место, условия и сроки (периоды) поставки товара, выполнения работы, оказания услуги;</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5</w:t>
      </w:r>
      <w:r w:rsidRPr="00D2706E">
        <w:rPr>
          <w:rFonts w:ascii="Times New Roman" w:hAnsi="Times New Roman"/>
          <w:sz w:val="24"/>
          <w:szCs w:val="24"/>
        </w:rPr>
        <w:t>) сведения о начальной (максимальной) цене договора (цене лота);</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6</w:t>
      </w:r>
      <w:r w:rsidRPr="00D2706E">
        <w:rPr>
          <w:rFonts w:ascii="Times New Roman" w:hAnsi="Times New Roman"/>
          <w:sz w:val="24"/>
          <w:szCs w:val="24"/>
        </w:rPr>
        <w:t>) форма, сроки и порядок оплаты товара, работы, услуги;</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7</w:t>
      </w:r>
      <w:r w:rsidRPr="00D2706E">
        <w:rPr>
          <w:rFonts w:ascii="Times New Roman" w:hAnsi="Times New Roman"/>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lastRenderedPageBreak/>
        <w:t>8</w:t>
      </w:r>
      <w:r w:rsidRPr="00D2706E">
        <w:rPr>
          <w:rFonts w:ascii="Times New Roman" w:hAnsi="Times New Roman"/>
          <w:sz w:val="24"/>
          <w:szCs w:val="24"/>
        </w:rPr>
        <w:t>) порядок, место, дата начала и дата окончания срока подачи заявок на участие в конкурсе;</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9</w:t>
      </w:r>
      <w:r w:rsidRPr="00D2706E">
        <w:rPr>
          <w:rFonts w:ascii="Times New Roman" w:hAnsi="Times New Roman"/>
          <w:sz w:val="24"/>
          <w:szCs w:val="24"/>
        </w:rPr>
        <w:t>) требования к участникам конкурса и перечень документов, представляемых участниками процедуры закупки для подтверждения их соответствия установленным требованиям;</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10</w:t>
      </w:r>
      <w:r w:rsidRPr="00D2706E">
        <w:rPr>
          <w:rFonts w:ascii="Times New Roman" w:hAnsi="Times New Roman"/>
          <w:sz w:val="24"/>
          <w:szCs w:val="24"/>
        </w:rPr>
        <w:t>) формы, порядок, дата начала и дата окончания срока предоставления участникам процедуры закупки разъяснений положений конкурсной документации;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w:t>
      </w:r>
      <w:r>
        <w:rPr>
          <w:rFonts w:ascii="Times New Roman" w:hAnsi="Times New Roman"/>
          <w:sz w:val="24"/>
          <w:szCs w:val="24"/>
        </w:rPr>
        <w:t>1</w:t>
      </w:r>
      <w:r w:rsidRPr="00D2706E">
        <w:rPr>
          <w:rFonts w:ascii="Times New Roman" w:hAnsi="Times New Roman"/>
          <w:sz w:val="24"/>
          <w:szCs w:val="24"/>
        </w:rPr>
        <w:t>) место и дата рассмотрения предложений участников процедуры закупки и подведения итогов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w:t>
      </w:r>
      <w:r>
        <w:rPr>
          <w:rFonts w:ascii="Times New Roman" w:hAnsi="Times New Roman"/>
          <w:sz w:val="24"/>
          <w:szCs w:val="24"/>
        </w:rPr>
        <w:t>2</w:t>
      </w:r>
      <w:r w:rsidRPr="00D2706E">
        <w:rPr>
          <w:rFonts w:ascii="Times New Roman" w:hAnsi="Times New Roman"/>
          <w:sz w:val="24"/>
          <w:szCs w:val="24"/>
        </w:rPr>
        <w:t>) критерии оценки и сопоставления заявок на участие в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w:t>
      </w:r>
      <w:r>
        <w:rPr>
          <w:rFonts w:ascii="Times New Roman" w:hAnsi="Times New Roman"/>
          <w:sz w:val="24"/>
          <w:szCs w:val="24"/>
        </w:rPr>
        <w:t>3</w:t>
      </w:r>
      <w:r w:rsidRPr="00D2706E">
        <w:rPr>
          <w:rFonts w:ascii="Times New Roman" w:hAnsi="Times New Roman"/>
          <w:sz w:val="24"/>
          <w:szCs w:val="24"/>
        </w:rPr>
        <w:t>) порядок оценки и сопоставления заявок на участие в закупке.</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14</w:t>
      </w:r>
      <w:r w:rsidRPr="00D2706E">
        <w:rPr>
          <w:rFonts w:ascii="Times New Roman" w:hAnsi="Times New Roman"/>
          <w:sz w:val="24"/>
          <w:szCs w:val="24"/>
        </w:rPr>
        <w:t>)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15</w:t>
      </w:r>
      <w:r w:rsidRPr="00D2706E">
        <w:rPr>
          <w:rFonts w:ascii="Times New Roman" w:hAnsi="Times New Roman"/>
          <w:sz w:val="24"/>
          <w:szCs w:val="24"/>
        </w:rPr>
        <w:t>) размер обеспечения исполнения договора, исполнения гарантийных обязательств срок и порядок его предоставления в случае, если Заказчиком установлено требование обеспечения исполнения договора, исполнения гарантийных обязательств;</w:t>
      </w:r>
    </w:p>
    <w:p w:rsidR="00612497" w:rsidRPr="00D2706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16</w:t>
      </w:r>
      <w:r w:rsidRPr="00D2706E">
        <w:rPr>
          <w:rFonts w:ascii="Times New Roman" w:hAnsi="Times New Roman"/>
          <w:sz w:val="24"/>
          <w:szCs w:val="24"/>
        </w:rPr>
        <w:t xml:space="preserve">) срок, в течение которого победитель конкурса должен подписать проект договора. Указанный срок должен составлять не менее </w:t>
      </w:r>
      <w:r w:rsidRPr="00DE1D06">
        <w:rPr>
          <w:rFonts w:ascii="Times New Roman" w:hAnsi="Times New Roman"/>
          <w:sz w:val="24"/>
          <w:szCs w:val="24"/>
        </w:rPr>
        <w:t>трех дней  и не более 7 дней с момента получения</w:t>
      </w:r>
      <w:r>
        <w:rPr>
          <w:rFonts w:ascii="Times New Roman" w:hAnsi="Times New Roman"/>
          <w:color w:val="FF0000"/>
          <w:sz w:val="24"/>
          <w:szCs w:val="24"/>
        </w:rPr>
        <w:t xml:space="preserve"> </w:t>
      </w:r>
      <w:r w:rsidRPr="00D2706E">
        <w:rPr>
          <w:rFonts w:ascii="Times New Roman" w:hAnsi="Times New Roman"/>
          <w:sz w:val="24"/>
          <w:szCs w:val="24"/>
        </w:rPr>
        <w:t>победител</w:t>
      </w:r>
      <w:r>
        <w:rPr>
          <w:rFonts w:ascii="Times New Roman" w:hAnsi="Times New Roman"/>
          <w:sz w:val="24"/>
          <w:szCs w:val="24"/>
        </w:rPr>
        <w:t>ем</w:t>
      </w:r>
      <w:r w:rsidRPr="00D2706E">
        <w:rPr>
          <w:rFonts w:ascii="Times New Roman" w:hAnsi="Times New Roman"/>
          <w:sz w:val="24"/>
          <w:szCs w:val="24"/>
        </w:rPr>
        <w:t xml:space="preserve"> конкурса протокола оценки и сопоставления заявок на участие в конкурсе и проект</w:t>
      </w:r>
      <w:r>
        <w:rPr>
          <w:rFonts w:ascii="Times New Roman" w:hAnsi="Times New Roman"/>
          <w:sz w:val="24"/>
          <w:szCs w:val="24"/>
        </w:rPr>
        <w:t>а</w:t>
      </w:r>
      <w:r w:rsidRPr="00D2706E">
        <w:rPr>
          <w:rFonts w:ascii="Times New Roman" w:hAnsi="Times New Roman"/>
          <w:sz w:val="24"/>
          <w:szCs w:val="24"/>
        </w:rPr>
        <w:t xml:space="preserve"> договора.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Сведения, содержащиеся в конкурсной документации, должны соответствовать сведениям, указанным в извещении о проведении конкурса.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предоставления конкурсной документации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проведения конкурса Заказчик,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Со дня размещения на официальном сайте извещения о проведении конкурса Заказчик,  Специализированная организация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Специализированной организации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Предоставление конкурсной документации до размещения на официальном сайте извещения о проведении конкурса не допускается.</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 xml:space="preserve">Конкурсная документация, размещенная на официальном сайте, должна соответствовать конкурсной документации, предоставляемой в порядке, установленном </w:t>
      </w:r>
      <w:r w:rsidRPr="00D2706E">
        <w:rPr>
          <w:rFonts w:ascii="Times New Roman" w:hAnsi="Times New Roman"/>
          <w:color w:val="17365D"/>
          <w:sz w:val="24"/>
          <w:szCs w:val="24"/>
        </w:rPr>
        <w:t>пунктом 10.3.2.</w:t>
      </w:r>
      <w:r w:rsidRPr="00D2706E">
        <w:rPr>
          <w:rFonts w:ascii="Times New Roman" w:hAnsi="Times New Roman"/>
          <w:sz w:val="24"/>
          <w:szCs w:val="24"/>
        </w:rPr>
        <w:t xml:space="preserve">  настоящего Положения.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Разъяснение положений конкурсной документации и внесение в нее изменений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Любой участник процедуры закупки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течение трех дней со дня направления разъяснения положений конкурсной документации по запросу участника процедуры закупки такое разъяснение должно быть размещено Заказчиком, Специализированной организацией на официальном сайте с содержанием 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трех дней со дня принятия решения о внесении изменений в конкурсную документацию такие изменения размещаются Заказчиком,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участникам процедуры закупки, которым была предоставлена конкурсная документация в письменной форме.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подачи заявок на участие в конкурсе</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Участник процедуры закупки подает заявку на участие в конкурсе в письменной форме в запечатанном конверте или в форме электронного документа. При этом на таком конверте указ</w:t>
      </w:r>
      <w:r>
        <w:rPr>
          <w:rFonts w:ascii="Times New Roman" w:hAnsi="Times New Roman"/>
          <w:sz w:val="24"/>
          <w:szCs w:val="24"/>
        </w:rPr>
        <w:t xml:space="preserve">ывается наименование конкурса, наименование лота </w:t>
      </w:r>
      <w:r w:rsidRPr="00D2706E">
        <w:rPr>
          <w:rFonts w:ascii="Times New Roman" w:hAnsi="Times New Roman"/>
          <w:sz w:val="24"/>
          <w:szCs w:val="24"/>
        </w:rPr>
        <w:t>на участие в котором подается данная заявка. Заявка в письменной форме может быть подана участником процедуры закупки, а так же посредством почты или курьерской службы.</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Заявка на участие в конкурсе должна содержать:</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сведения и документы об участнике процедуры закупки, подавшем такую заявку:</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а)  анкету участника процедуры закупки содержащую следующую информацию: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(ФИО, телефон), </w:t>
      </w:r>
      <w:r>
        <w:rPr>
          <w:rFonts w:ascii="Times New Roman" w:hAnsi="Times New Roman"/>
          <w:sz w:val="24"/>
          <w:szCs w:val="24"/>
        </w:rPr>
        <w:t>ИНН участника процедуры закупки</w:t>
      </w:r>
      <w:r w:rsidRPr="00D2706E">
        <w:rPr>
          <w:rFonts w:ascii="Times New Roman" w:hAnsi="Times New Roman"/>
          <w:sz w:val="24"/>
          <w:szCs w:val="24"/>
        </w:rPr>
        <w:t>, вид системы налогообложения;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w:t>
      </w:r>
      <w:r w:rsidRPr="00D2706E">
        <w:rPr>
          <w:rFonts w:ascii="Times New Roman" w:hAnsi="Times New Roman"/>
          <w:sz w:val="24"/>
          <w:szCs w:val="24"/>
        </w:rPr>
        <w:lastRenderedPageBreak/>
        <w:t>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г) документы, подтверждающие соответствие участника процедуры закупки требованиям  конкурсной документации;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д) копии учредительных документов участника процедуры закупки (для юридических лиц);</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документы, подтверждающие квалификацию участника процедуры закупки, в случае, если в конкурсной документации указан такой критерий оценки заявок на участие в конкурсе, как квалификация.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w:t>
      </w:r>
      <w:r w:rsidRPr="00D2706E">
        <w:rPr>
          <w:rFonts w:ascii="Times New Roman" w:hAnsi="Times New Roman"/>
          <w:sz w:val="24"/>
          <w:szCs w:val="24"/>
        </w:rPr>
        <w:lastRenderedPageBreak/>
        <w:t>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 получении заявки на участие в конкурсе, поданной в форме электронного документа, Заказчик,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Участник процедуры закупки вправе подать только одну заявку на участие в конкурсе в отношении каждого предмета конкурса, лота.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Участники процедуры закупки, подавшие заявки на участие в конкурсе, Заказчик,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Специализированной организацией. По требованию участника процедуры закупки, подавшего конверт с заявкой на участие в конкурсе, Заказчик,  Специализированная организация выдают расписку в получении конверта с такой заявкой с указанием даты и времени его получения.</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и оценивается в порядке, установленном настоящим Положением.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размещения протокола рассмотрения заявки на участие в конкурсе на официальном сайте  вправе передать участнику процедуры закупки, подавшему единственную заявку на участие в конкурсе, </w:t>
      </w:r>
      <w:r w:rsidRPr="00D2706E">
        <w:rPr>
          <w:rFonts w:ascii="Times New Roman" w:hAnsi="Times New Roman"/>
          <w:sz w:val="24"/>
          <w:szCs w:val="24"/>
        </w:rPr>
        <w:lastRenderedPageBreak/>
        <w:t xml:space="preserve">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612497" w:rsidRPr="00047B45"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047B45">
        <w:rPr>
          <w:rFonts w:ascii="Times New Roman" w:hAnsi="Times New Roman"/>
          <w:sz w:val="24"/>
          <w:szCs w:val="24"/>
        </w:rPr>
        <w:t>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 непредставлении Заказчику участником процедуры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Публично в день, во время и в месте, указанных в извещении о проведении конкурса,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процедуры закупки двух и более заявок на участие в конкурсе, лоте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следующие сведения: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2) наличие основных сведений и документов, предусмотренных конкурсной документацией;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условия исполнения договора, указанные в такой заявке и являющиеся критерием оценки заявок на участие в конкурсе;</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Специализированной организацией в течение  трех  дней,  со дня подписания такого протокола, на официальном  сайте.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вносится информация о признании конкурса несостоявшимся.</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Pr="00D2706E">
        <w:rPr>
          <w:rFonts w:ascii="Times New Roman" w:hAnsi="Times New Roman"/>
          <w:sz w:val="24"/>
          <w:szCs w:val="24"/>
        </w:rPr>
        <w:t>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процедуры закупки,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w:t>
      </w:r>
      <w:r>
        <w:rPr>
          <w:rFonts w:ascii="Times New Roman" w:hAnsi="Times New Roman"/>
          <w:sz w:val="24"/>
          <w:szCs w:val="24"/>
        </w:rPr>
        <w:t>раве осуществлять аудио</w:t>
      </w:r>
      <w:r w:rsidRPr="00D2706E">
        <w:rPr>
          <w:rFonts w:ascii="Times New Roman" w:hAnsi="Times New Roman"/>
          <w:sz w:val="24"/>
          <w:szCs w:val="24"/>
        </w:rPr>
        <w:t>запись вскрытия таких конвертов и открытия доступа к таким заявкам.</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процедуры закупки.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рассмотрения заявок на участие в конкурсе</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Комиссия рассматривает заявки на участие в конкурсе на  соответствие  их требованиям, установленным конкурсной документацией, и осуществляет проверку соответствия участников процедуры закупки, требованиям, установленным настоящим Положением и конкурсной документацией. Срок рассмотрения заявок на участие в конкурсе не может превышать десять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если иной срок не установлен в конкурсной документации.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w:t>
      </w:r>
      <w:r w:rsidRPr="00D2706E">
        <w:rPr>
          <w:rFonts w:ascii="Times New Roman" w:hAnsi="Times New Roman"/>
          <w:sz w:val="24"/>
          <w:szCs w:val="24"/>
        </w:rPr>
        <w:lastRenderedPageBreak/>
        <w:t xml:space="preserve">Комиссией и подписывается всеми присутствующими на заседании членами Комиссии в день окончания рассмотрения заявок на участие в конкурсе.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Протокол рассмотрения заявок на участие в конкурсе должен содержать:</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1) сведения об участниках процедуры закупки, подавших заявки на участие в конкурсе;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пунктов настоящего  Положения,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Протокол рассмотрения заявок на участие в конкурсе в течение трех дней, со дня подписания протокола рассмотрения заявок на участие в конкурсе, размещается Заказчиком, Специализированной организацией на официальном сайте.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закупки, подавшего заявку на участие в конкурсе, конкурс признается несостоявшимся.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процедуры закупки, подавшего заявку на участие в конкурсе в отношении этого лота. </w:t>
      </w:r>
    </w:p>
    <w:p w:rsidR="00612497" w:rsidRPr="00C417BB"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размещения протокола рассмотрения заявок на участие в конкурсе на официальном сайте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Pr>
          <w:rFonts w:ascii="Times New Roman" w:hAnsi="Times New Roman"/>
          <w:sz w:val="24"/>
          <w:szCs w:val="24"/>
        </w:rPr>
        <w:t xml:space="preserve">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Оценка и сопоставление заявок на участие в конкурсе</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конкурсной документации.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w:t>
      </w:r>
      <w:r w:rsidRPr="00D2706E">
        <w:rPr>
          <w:rFonts w:ascii="Times New Roman" w:hAnsi="Times New Roman"/>
          <w:sz w:val="24"/>
          <w:szCs w:val="24"/>
        </w:rPr>
        <w:lastRenderedPageBreak/>
        <w:t>порядке, которые установлены конкурсной документацией. Совокупная значимость таких критериев должна составлять сто процентов.</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указанным в конкурсной документации.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При этом критериями оценки заявок на участие в конкурсе могут быть:</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цена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срок (периоды) поставки товара, выполнения работ,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3) функциональные характеристики (потребительские свойства) или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качественные характеристики товара;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качество работ,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квалификация участника процедуры закупки при закупке поставки выполнения работ,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срок представляемых гарантий качества товара, работ,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 объем предоставления гарантий качества товара, работ,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8) расходы на эксплуатацию товара;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9)  расходы на техническое обслуживание товара;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10) иные критерии.</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конкурсной документации Заказчик обязан указать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Сумма значимостей всех критериев, предусмотренных в настоящем Положении, составляет 100 процентов.</w:t>
      </w:r>
    </w:p>
    <w:p w:rsidR="00612497" w:rsidRPr="00991EE3"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Порядок оценки заявок участников процедуры закупок, в том числе предельные величины значимости каждого критерия, установлены в </w:t>
      </w:r>
      <w:r w:rsidRPr="00377C20">
        <w:rPr>
          <w:rFonts w:ascii="Times New Roman" w:hAnsi="Times New Roman"/>
          <w:sz w:val="24"/>
          <w:szCs w:val="24"/>
        </w:rPr>
        <w:t>Приложении № 1</w:t>
      </w:r>
      <w:r w:rsidRPr="0055084F">
        <w:rPr>
          <w:rFonts w:ascii="Times New Roman" w:hAnsi="Times New Roman"/>
          <w:color w:val="FF0000"/>
          <w:sz w:val="24"/>
          <w:szCs w:val="24"/>
        </w:rPr>
        <w:t xml:space="preserve"> </w:t>
      </w:r>
      <w:r w:rsidRPr="00991EE3">
        <w:rPr>
          <w:rFonts w:ascii="Times New Roman" w:hAnsi="Times New Roman"/>
          <w:sz w:val="24"/>
          <w:szCs w:val="24"/>
        </w:rPr>
        <w:t>к настоящему Положению.</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Комиссия ведет протокол оценки и сопоставления заявок на участие в конкурсе, в котором должны содержаться следующие сведения: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1) о месте, дате, времени проведения оценки и сопоставления таких заявок;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об участниках конкурса, заявки на участие в конкурсе которых были рассмотрены;</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3) о порядке оценки и о сопоставлении заявок на участие в конкурсе;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о принятом на основании результатов оценки и сопоставления заявок на участие в конкурсе решении;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5) о присвоении заявкам на участие в конкурсе порядковых номеров;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lastRenderedPageBreak/>
        <w:t>6) 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Протокол оценки и сопоставления заявок на участие в конкурсе подписывается всеми присутствующими членами Комиссии в </w:t>
      </w:r>
      <w:r>
        <w:rPr>
          <w:rFonts w:ascii="Times New Roman" w:hAnsi="Times New Roman"/>
          <w:sz w:val="24"/>
          <w:szCs w:val="24"/>
        </w:rPr>
        <w:t>день</w:t>
      </w:r>
      <w:r w:rsidRPr="00D2706E">
        <w:rPr>
          <w:rFonts w:ascii="Times New Roman" w:hAnsi="Times New Roman"/>
          <w:sz w:val="24"/>
          <w:szCs w:val="24"/>
        </w:rPr>
        <w:t xml:space="preserve"> окончания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 Заказчик в течение трех рабочих дней  со дня  размещения протокола на официальном сайте передают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r>
        <w:rPr>
          <w:rFonts w:ascii="Times New Roman" w:hAnsi="Times New Roman"/>
          <w:sz w:val="24"/>
          <w:szCs w:val="24"/>
        </w:rPr>
        <w:t xml:space="preserve">Не допускается включение в проект договора иных условий победителя конкурса, если таковые были им предложены в заявке на участие в конкурсе, кроме условий, предусмотренных конкурсной документацией.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Протокол оценки и сопоставления заявок на участие в конкурсе,  размещается на официальном сайте Заказчиком,  Специализированной организацией в течение  трех дней, со дня подписания протокола.</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Любой участник конкурса после  размещения протокола оценки и сопоставления заявок на участие в конкурсе вправе направить Заказчику в письменной форме, в том числе в форме электронного документа, запрос о разъяснении результатов конкурса. Заказчик в течение трех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Заключение договора по результатам проведения конкурса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Pr>
          <w:rFonts w:ascii="Times New Roman" w:hAnsi="Times New Roman"/>
          <w:sz w:val="24"/>
          <w:szCs w:val="24"/>
        </w:rPr>
        <w:t xml:space="preserve">Не допускается включение в проект договора иных условий победителя конкурса, если таковые были им предложены в заявке на участие в конкурсе, кроме условий, предусмотренных конкурсной документацией. </w:t>
      </w:r>
    </w:p>
    <w:p w:rsidR="00612497"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7C75C8">
        <w:rPr>
          <w:rFonts w:ascii="Times New Roman" w:hAnsi="Times New Roman"/>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w:t>
      </w:r>
      <w:r w:rsidRPr="00D2706E">
        <w:rPr>
          <w:rFonts w:ascii="Times New Roman" w:hAnsi="Times New Roman"/>
          <w:sz w:val="24"/>
          <w:szCs w:val="24"/>
        </w:rPr>
        <w:t xml:space="preserve">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определяется таким участником конкурса самостоятельно.</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Последствия признания конкурса несостоявшимся</w:t>
      </w:r>
    </w:p>
    <w:p w:rsidR="00612497" w:rsidRPr="00350CC2" w:rsidRDefault="00612497" w:rsidP="00612497">
      <w:pPr>
        <w:tabs>
          <w:tab w:val="left" w:pos="851"/>
          <w:tab w:val="left" w:pos="1560"/>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w:t>
      </w:r>
      <w:r w:rsidRPr="00350CC2">
        <w:rPr>
          <w:rFonts w:ascii="Times New Roman" w:hAnsi="Times New Roman"/>
          <w:sz w:val="24"/>
          <w:szCs w:val="24"/>
        </w:rPr>
        <w:t>Заказчик уточняет условия  закупки,  и объявляет о проведении запроса предложений.</w:t>
      </w: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25" w:name="_Toc321079783"/>
      <w:bookmarkStart w:id="26" w:name="_Toc330649295"/>
      <w:r w:rsidRPr="00D2706E">
        <w:rPr>
          <w:rFonts w:ascii="Times New Roman" w:hAnsi="Times New Roman"/>
          <w:b/>
          <w:bCs/>
          <w:caps/>
          <w:color w:val="000000"/>
          <w:sz w:val="24"/>
          <w:szCs w:val="24"/>
          <w:lang w:eastAsia="ru-RU"/>
        </w:rPr>
        <w:t>Особенности проведения двухэтапного конкурса</w:t>
      </w:r>
      <w:bookmarkEnd w:id="25"/>
      <w:bookmarkEnd w:id="26"/>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Под двухэтапным конкурсом понимаются торги, при котором информация о закупке сообщается  Заказчиком неограниченному кругу лиц путем размещения извещения о проведении двухэтапного конкурса, конкурсной документации и победителем признается лицо, участвующее в двух этапах его проведения и предложившее лучшие условия исполнения договора по его результатам.</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 проведении двухэтапного конкурса применяются положения настоящего Положения о проведении открытого конкурса.  Размещение извещения о проведении двухэтапного конкурса и конкурсной документации осуществляется в порядке и сроки, установленные  для открытого конкурса.</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 проведении двухэтапного конкурса на первом этапе  участники процедуры закупки обязаны представить первоначальные конкурсные заявки, содержащие их предложения в отношении предмета закупки без указания предложений о цене договора. Конкурсная документация может предусматривать обязанность участников двухэтапного конкурса представлять в составе конкурсных заявок предложения о технических, качественных или иных характеристиках предмета закупок, об условиях поставки, а также в предусмотренных настоящим Положением случаях о профессиональной и технической квалификации участников двухэтапного конкурса.</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На первом этапе  Заказчик вправе проводить обсуждения с участниками, представившими конкурсные заявки в соответствии с настоящим Положением, относительно любых предложений в отношении  предмета закупки, содержащихся в конкурсных заявках участников. Если Заказчик проводит обсуждения с каким-либо участником  двухэтапного  конкурса, он обязан обеспечить равные возможности для участия в таких обсуждениях всем участникам. При обсуждении предложений каждого участника вправе присутствовать все участники, заявки которых не были отклонены.</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Срок проведения первого этапа не может превышать  десять дней со дня вскрытия конвертов с первоначальными конкурсными заявками.</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Результаты состоявшегося на первом этапе обсуждения фиксируются Комиссией в протоколе первого этапа, который подписывается всеми присутствующими членами Комиссии непосредственно по окончании первого этапа и не позднее  трех  дней,  со дня подписания протокола, размещается на официальном сайте.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 результатам первого этапа  Заказчик вправе уточнить условия закупки, а именно:</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а) уточнить любое требование из первоначально указанных в конкурсной документации технических или качественных характеристик  предмета закупок и дополнить любыми новыми характеристиками, которые соответствуют требованиям настоящего Положения;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б) уточнить любой первоначально указанный в конкурсной документации критерий оценки конкурсных заявок и дополнить любым новым критерием, отвечающим требованиям настоящего Положения, только в той мере, в какой такое исключение или изменение требуется в результате изменения технических или качественных характеристик предмета закупок;</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О любом исключении, изменении или дополнении, сообщается  участниками процедуры закупки  в приглашениях представить окончательные конкурсные заявки. При этом такие изменения отражаются в конкурсной документации, размещенной  на официальном  сайте, в день направления указанных приглашений.</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 xml:space="preserve">На втором этапе двухэтапного конкурса Заказчик предлагает всем участникам двухэтапного конкурса, представившим конкурсные заявки на первом этапе, представить окончательные конкурсные заявки в срок не позднее </w:t>
      </w:r>
      <w:r>
        <w:rPr>
          <w:rFonts w:ascii="Times New Roman" w:hAnsi="Times New Roman"/>
          <w:sz w:val="24"/>
          <w:szCs w:val="24"/>
        </w:rPr>
        <w:t>10 календарных дней</w:t>
      </w:r>
      <w:r w:rsidRPr="00D2706E">
        <w:rPr>
          <w:rFonts w:ascii="Times New Roman" w:hAnsi="Times New Roman"/>
          <w:sz w:val="24"/>
          <w:szCs w:val="24"/>
        </w:rPr>
        <w:t xml:space="preserve"> </w:t>
      </w:r>
      <w:r>
        <w:rPr>
          <w:rFonts w:ascii="Times New Roman" w:hAnsi="Times New Roman"/>
          <w:sz w:val="24"/>
          <w:szCs w:val="24"/>
        </w:rPr>
        <w:t xml:space="preserve">с даты размещения на официальном сайте изменений в конкурсную документацию по результатам проведения первого этапа конкурса </w:t>
      </w:r>
      <w:r w:rsidRPr="00D2706E">
        <w:rPr>
          <w:rFonts w:ascii="Times New Roman" w:hAnsi="Times New Roman"/>
          <w:sz w:val="24"/>
          <w:szCs w:val="24"/>
        </w:rPr>
        <w:t>с указанием предлагаемой участником двухэтапного конкурса цены договора с учетом пересмотренных после первого этапа условий конкурса.</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Участник двухэтапного конкурса, не желающий представлять окончательную конкурсную заявку, вправе отказаться от дальнейшего участия в двухэтапном конкурсе, при этом в случае, если в конкурсной документации установлено требование об обеспечении заявок, участнику двухэтапного конкурса возвращается обеспечение заявки.</w:t>
      </w:r>
    </w:p>
    <w:p w:rsidR="00612497" w:rsidRPr="00415733"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Окончательные конкурсные заявки рассматриваются и  оцениваются для определения победителя в соответствии с настоящим Положением о рассмотрении и оценке конкурсных заявок при проведении открытого конкурса и в установленные для проведения открытого конкурса сроки, исчисляемые с даты вскрытия конвертов с окончательными конкурсными заявками. </w:t>
      </w:r>
    </w:p>
    <w:p w:rsidR="00612497" w:rsidRPr="00415733"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27" w:name="_Toc321079784"/>
      <w:bookmarkStart w:id="28" w:name="_Toc330649296"/>
      <w:r w:rsidRPr="00D2706E">
        <w:rPr>
          <w:rFonts w:ascii="Times New Roman" w:hAnsi="Times New Roman"/>
          <w:b/>
          <w:bCs/>
          <w:caps/>
          <w:color w:val="000000"/>
          <w:sz w:val="24"/>
          <w:szCs w:val="24"/>
          <w:lang w:eastAsia="ru-RU"/>
        </w:rPr>
        <w:t>аукцион в электронной форме (аукцион)</w:t>
      </w:r>
      <w:bookmarkEnd w:id="27"/>
      <w:bookmarkEnd w:id="28"/>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Закупка в электронной форме осуществляется с использованием электронных торговых площадок в сети Интернет.</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проведения закупок в электронной форме, в том числе аукциона в электронной форме, правила документооборота, в том числе порядок размещения извещений,  документации о закупках на электронной торговой площадке, аккредитации участников процедуры закупок на электронной торговой площадке, порядок предоставления документации участникам процедуры закупок, разъяснения и внесения изменений в документацию, порядок оформления, подачи и  рассмотрения заявок на участие в закупках, порядок и условия отстранения участника процедуры закупок от дальнейшего участия в процедурах закупок, а также порядок заключения договора с победителем закупок устанавливаются оператором электронной торговой площадки.</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 Выбранные  Заказчиком для проведения закупок товаров, работ, услуг электронные торговые площадки в сети Интернет должны удовлетворять следующим требованиям:</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Электронные торговые площадки должны предусматривать проведение закупок товаров, работ, услуг путем проведения аукциона в электронной форме; </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Электронные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с  Заказчиком, оператором электронной торговой площадки, участниками процедуры закупок;</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Обеспечение документооборота между Заказчиком, оператором электронной торговой площадки и участником процедуры закупок через электронную торговую площадку, архивного хранения и поиска документов в электронной форме, </w:t>
      </w:r>
    </w:p>
    <w:p w:rsidR="00612497" w:rsidRPr="00415733"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Обеспечение оператором электронной торговой  площадки конфиденциальности сведений об участниках процедуры закупок при обмене электронными документами до подведения итогов закупок, обеспечение возможностей авторизации участников процедуры закупок и разграничения прав доступа пользователей для разной категории информации.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Последствия признания аукциона несостоявшимся</w:t>
      </w:r>
    </w:p>
    <w:p w:rsidR="00612497" w:rsidRPr="00D2706E" w:rsidRDefault="00612497" w:rsidP="00612497">
      <w:pPr>
        <w:tabs>
          <w:tab w:val="left" w:pos="851"/>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аукциона,  Заказчик  уточняет условия закупки,  и объявляет о проведении запроса предложений.</w:t>
      </w: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29" w:name="_Toc321079785"/>
      <w:bookmarkStart w:id="30" w:name="_Toc330649297"/>
      <w:r w:rsidRPr="00D2706E">
        <w:rPr>
          <w:rFonts w:ascii="Times New Roman" w:hAnsi="Times New Roman"/>
          <w:b/>
          <w:bCs/>
          <w:caps/>
          <w:color w:val="000000"/>
          <w:sz w:val="24"/>
          <w:szCs w:val="24"/>
          <w:lang w:eastAsia="ru-RU"/>
        </w:rPr>
        <w:lastRenderedPageBreak/>
        <w:t>Запрос котировок (запрос цен)</w:t>
      </w:r>
      <w:bookmarkEnd w:id="29"/>
      <w:bookmarkEnd w:id="30"/>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Под запросом котировок (запрос цен, далее – запрос котировок) понимается способ осуществления закупок, при котором информация о потребности Заказчика в товарах, работах, услугах сообщается неограниченному кругу лиц путем размещения извещения о проведении запроса котировок и победителем,  в котором признается участник процедуры закупки, предложивший наиболее низкую цену договора.</w:t>
      </w:r>
    </w:p>
    <w:p w:rsidR="00612497" w:rsidRPr="00350CC2" w:rsidRDefault="00612497" w:rsidP="00612497">
      <w:pPr>
        <w:spacing w:after="120" w:line="240" w:lineRule="auto"/>
        <w:ind w:firstLine="567"/>
        <w:jc w:val="both"/>
        <w:rPr>
          <w:rFonts w:ascii="Times New Roman" w:hAnsi="Times New Roman"/>
          <w:sz w:val="24"/>
          <w:szCs w:val="24"/>
        </w:rPr>
      </w:pPr>
      <w:r w:rsidRPr="00350CC2">
        <w:rPr>
          <w:rFonts w:ascii="Times New Roman" w:hAnsi="Times New Roman"/>
          <w:sz w:val="24"/>
          <w:szCs w:val="24"/>
        </w:rPr>
        <w:t xml:space="preserve">Процедура запроса  котировок не является  торгами,  и ее проведение не регулируется статьями 447—449 части первой Гражданского кодекса Российской Федерации и  не накладывает на  Заказчика обязательств по обязательному заключению договора с победителем запроса котировок или иным его участником.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Заказчик вправе на любом этапе отказаться от проведения запроса котировок, разместив извещение об отказе от проведения запроса котировок на официальном сайте.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запросе котировок</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запросе котировок должно содержать следующие сведения: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способ закупки (запрос котировок);</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наименование, местонахождение, почтовый адрес и адрес электронной почты, номер контактного телефона и факса Заказчика, Специализированной организации;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предмет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место поставки товаров, место выполнения работ, место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сведения о начальной (максимальной) цене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 сроки (периоды) поставок товаров, выполнения работ,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8) требования к содержанию, форме, оформлению и составу котировочной заявки;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9) требования к предоставлению участниками процедуры закупки сведений о поставляемом товаре, который является предметом запроса котировок, его функциональных характеристиках (потребительских свойствах), его количественных и качественных характеристиках, о подлежащих выполнению работах, оказываемых услугах, которые являются предметом запроса котировок, их количественных и качественных характеристиках;</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10) форма, сроки и порядок оплаты товара, работы, услуги;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11)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12)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13) порядок, место, дата начала и дата окончания срока подачи заявок на участие в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14)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lastRenderedPageBreak/>
        <w:t xml:space="preserve">15)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16) размер обеспечения заявки на участие в запросе котировок,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котировок;</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17) размер обеспечения исполнения договора, исполнения гарантийных обязательств срок и порядок его предоставления в случае, если Заказчиком установлено требование обеспечения исполнения договора, исполнения гарантийных обязательств;</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18) срок подписания победителем запроса котировок договора со дня размещения протокола рассмотрения и оценки котировочных заявок;</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19) проект договора на поставку  товара, выполнение работ, оказание услуг заключаемого с участником по результатам проведения запроса котировок;</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внести изменения  в извещение о проведении запроса котировок. Изменения должны быть размещены на официальном сайте не позднее, чем за один день до дня окончания срока подачи котировочных заявок, указанного в извещении о проведении запроса котировок.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Требования, предъявляемые к котировочной заявке</w:t>
      </w:r>
    </w:p>
    <w:p w:rsidR="00612497" w:rsidRPr="00D2706E" w:rsidRDefault="00612497" w:rsidP="00612497">
      <w:pPr>
        <w:tabs>
          <w:tab w:val="left" w:pos="851"/>
          <w:tab w:val="left" w:pos="1701"/>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Котировочная заявка должна содержать следующие сведения и документы:</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анкету участника процедуры закупки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(ФИО, телефон), реквизиты уведомления о постановке на учет в ИФНС, вид системы налогообложения;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сведения  о поставляемом товаре, который является предметом запроса котировок, его функциональных характеристиках (потребительских свойствах), его количественных и качественных характеристиках, о подлежащих выполнению работах, оказываемых услугах, которые являются предметом запроса котировок, их количественных и качественных характеристиках;</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3)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копии документов подтверждающих  соответствие участника процедуры закупки,  требованиям установленным в извещении о запросе котировок;</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документы, подтверждающие внесение денежных средств в качестве обеспечения заявки на участие в запросе котировок, в случае, если в извещении о запросе котировок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проведения запроса котировок</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Извещение о проведении запроса котировок размещается Заказчиком, на официальном  сайте не менее чем за четыре  дня до дня истечения срока представления котировочных заявок.</w:t>
      </w:r>
    </w:p>
    <w:p w:rsidR="00612497" w:rsidRPr="00D2706E" w:rsidRDefault="00612497" w:rsidP="00612497">
      <w:pPr>
        <w:numPr>
          <w:ilvl w:val="2"/>
          <w:numId w:val="1"/>
        </w:numPr>
        <w:tabs>
          <w:tab w:val="left" w:pos="851"/>
          <w:tab w:val="left" w:pos="1560"/>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Извещение о проведении запроса котировок должно быть доступным для ознакомления в течение всего срока подачи котировочных заявок без взимания платы. </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Запрос котировок может направляться с использованием любых средств связи, в том числе в электронной форме.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Порядок подачи котировочных заявок</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Котировочная заявка подается участником процедуры закупки Заказчику в письменной форме или в форме электронного документа с ЭЦП в срок, указанный в извещении о проведении запроса котировок. В случае подачи котировочной заявки в форме электронного документа  Заказчик,  Специализированная организация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Котировочная заявка, поданная в срок, указанный в извещении о проведении запроса котировок, регистрируется Заказчиком, Специализированной организацией. По требованию участника процедуры закупки, подавшего котировочную заявку, Заказчик, Специализированная организация выдают расписку в получении котировочной заявки с указанием даты и времени ее получения.</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не менее чем на  три дня и в течение одного рабочего дня после дня окончания срока подачи котировочных заявок размещает на официальном сайте извещение о продлении срока подачи заявок. При этом заявка, поданная в срок, указанный в извещении о проведении запроса котировок,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не подана ни одна котировочная заявка, Заказчик вправе принять решение  осуществить закупку  у единственного поставщика (исполнителя, подрядчика), при этом </w:t>
      </w:r>
      <w:r w:rsidRPr="00D2706E">
        <w:rPr>
          <w:rFonts w:ascii="Times New Roman" w:hAnsi="Times New Roman"/>
          <w:sz w:val="24"/>
          <w:szCs w:val="24"/>
        </w:rPr>
        <w:lastRenderedPageBreak/>
        <w:t xml:space="preserve">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повторную закупку путем запроса котировок.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Рассмотрение и оценка котировочных заявок</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Комиссия в срок, не превышающий одного рабочего дня,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Протокол рассмотрения и оценки котировочных заявок должен содержать:</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а) сведения о Заказчике,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б) информацию о существенных условиях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 сведения обо всех  участниках процедуры закупки, подавших котировочные заявки;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г) сведения об отклоненных котировочных заявках с обоснованием причин отклонения;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д) предложение о наиболее низкой цене товаров, работ, услуг;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е) сведения о победителе в проведении запроса котировок,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ж) об участнике процедуры закупки,  предложившем в котировочной заявке цену, такую же, как и победитель в проведении запроса котировок, или об участнике процедуры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Протокол  рассмотрения и оценки котировочных заявок  в день его подписания размещается Заказчиком, Специализированной организацией на официальном сайте. </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Протокол рассмотрения и оценки котировочных заявок составляется в двух экземплярах, один из которых остается у Заказчика. Заказчик в течение трех рабочих дней со  дня  размещения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Любой участник процедуры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Заключение договора по итогам проведения запроса котировок</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понуждении таких участников процедуры закупки заключить договор, а также о возмещении убытков, причиненных уклонением от заключения договора.</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612497" w:rsidRPr="00D2706E" w:rsidRDefault="00612497" w:rsidP="00612497">
      <w:pPr>
        <w:numPr>
          <w:ilvl w:val="2"/>
          <w:numId w:val="1"/>
        </w:numPr>
        <w:tabs>
          <w:tab w:val="left" w:pos="851"/>
          <w:tab w:val="left" w:pos="1701"/>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процедуры закупки,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извещении о запросе котировок. Способ обеспечения исполнения договора из перечисленных </w:t>
      </w:r>
      <w:r w:rsidRPr="00D2706E">
        <w:rPr>
          <w:rFonts w:ascii="Times New Roman" w:hAnsi="Times New Roman"/>
          <w:color w:val="17365D"/>
          <w:sz w:val="24"/>
          <w:szCs w:val="24"/>
        </w:rPr>
        <w:t>в пункте 10.4.</w:t>
      </w:r>
      <w:r w:rsidRPr="00D2706E">
        <w:rPr>
          <w:rFonts w:ascii="Times New Roman" w:hAnsi="Times New Roman"/>
          <w:sz w:val="24"/>
          <w:szCs w:val="24"/>
        </w:rPr>
        <w:t xml:space="preserve"> настоящего Положения  способов определяется таким участником  процедуры закупки самостоятельно.</w:t>
      </w: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31" w:name="_Toc321079786"/>
      <w:bookmarkStart w:id="32" w:name="_Toc330649298"/>
      <w:r w:rsidRPr="00D2706E">
        <w:rPr>
          <w:rFonts w:ascii="Times New Roman" w:hAnsi="Times New Roman"/>
          <w:b/>
          <w:bCs/>
          <w:caps/>
          <w:color w:val="000000"/>
          <w:sz w:val="24"/>
          <w:szCs w:val="24"/>
          <w:lang w:eastAsia="ru-RU"/>
        </w:rPr>
        <w:t>Открытый запрос предложений</w:t>
      </w:r>
      <w:bookmarkEnd w:id="31"/>
      <w:bookmarkEnd w:id="32"/>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Под проведением открытого запроса предложений (далее  – запрос предложений) понимается способ осуществления закупок, при котором информация о потребности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предложений, документации о проведении запроса предложений и  победителем признается лицо, которое по заключению Комиссии предложило лучшие условия исполнения договора в соответствии с установленными критериями и порядком оценки и сопоставления заявок.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Процедура запроса предложений не является  торгами, и ее проведение не регулируется статьями 447—449 части первой Гражданского кодекса Российской Федерации. По результатам проведенного запроса предложений с Победителем заключается договор на поставку / оказание услуг / проведение работ.</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Заказчик вправе на любом этапе отказаться от проведения запроса предложений, разместив  извещение  об отказе от проведения  запроса предложения  на официальном сайте.</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проведении открытого запроса предложений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проведении открытого запроса предложений (далее – извещение о проведении запроса предложений)  размещается Заказчиком,  Специализированной организацией на официальном сайте не позднее, чем за пять  дней до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не менее, чем трем лицам, способным поставить товары, выполнить работы, оказать услуги, являющиеся  предметом закупки, не позднее, чем  за три дня до проведения запроса предложений.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 xml:space="preserve">В случае, если до проведения запроса предложений Заказчиком проводились процедуры закупок, признанные несостоявшимися, Заказчик  вправе направить участникам таких процедур приглашения принять участие в запросе предложений.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Извещение о проведении запроса предложений должно содержать следующую информацию:</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 наименование и место нахождения, почтовый адрес и адрес электронной почты, номер контактного телефона Заказчика, Специализированной организации ответственное должностное лицо Заказчика;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способ закупок (запрос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предмет договора с указанием количества товара, объема выполняемых работ, оказываемых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4) место поставки товара, выполнения работ, оказания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сведения о начальной (максимальной) цене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срок, место и порядок предоставления документации о проведении запроса предложений,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официальный сайт, на котором размещена документация;</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 срок окончания подачи предложений, место, дата и время вскрытия конвертов с предложениями по предмету запроса предложений и открытия доступа к поданным в форме электронных документов предложениям, место и дата рассмотрения таких предложений и подведения итогов запроса предложений;</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Документация о проведении запроса предложений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Одновременно с размещением извещения о проведении запроса предложений Заказчик, Специализированная организация размещают  на официальном сайте документацию о проведении запроса предложений, которая должна содержать следующую информацию:</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1) описание предмета закупки и условий договора;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3)  требования к содержанию, форме, оформлению и составу предложений  на участие в запросе предложений участника процедуры закупки;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4) требования к описанию  в  предложении на участие в запросе предложений участника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  составу предложений на участие в запросе предложений, и инструкцию по их заполнению; </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5) место, условия и сроки (периоды) поставки товара, выполнения работы, оказания услуги;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6) сведения о начальной (максимальной) цене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7) форма, сроки и порядок оплаты товара, работы, услуги;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lastRenderedPageBreak/>
        <w:t>9) порядок, место, дата начала и дата окончания срока подачи  предложений на участие в запросе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10) порядок и срок отзыва предложений на участие в запросе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11)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12) порядок проведения запроса предложений, в том числе порядок, дата начала и дата окончания срока предоставления участникам процедуры закупки разъяснений положений документации о проведении запроса предложений,  порядок предоставления документации о проведении запроса предложений,  место и дата и порядок рассмотрения предложений участников процедуры закупки и оценки и сопоставления предложений на участие в запросе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13) критерии оценки  и сопоставления  предложений участников запроса предложений, величины значимости этих критериев, порядок оценки  и сопоставления предложений участников запроса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14) размер обеспечения заявки на участие в запросе предложений,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 (если установлен);</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15) размер обеспечения исполнения договора, исполнения гарантийных обязательств срок и порядок его предоставления в случае, если Заказчиком установлено требование обеспечения исполнения договора, исполнения гарантийных обязательств (если установлен);</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16) порядок заключения  договора, срок, в течение которого победитель запроса предложений должен подписать  договор, условия признания победителя запроса предложений уклонившимся от заключения договора.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 документации о проведении запроса предложений должен быть приложен проект договора.</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Заказчик вправе  внести изменения  в  извещение о проведении запроса предложений и в документацию о проведении запроса предложений. Изменения должны быть размещены на официальном сайте не позднее, чем за  два дня до даты окончания подачи предложений на участие в запросе предложений. </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Со дня размещения на официальном сайте извещения о проведении запроса предложений Заказчик, Специализированная организация на основании заявления любого заинтересованного лица, поданного в письменной форме, в течение одного рабочего дня со дня получения соответствующего заявления обязаны предоставить такому лицу документацию о проведении запроса предложений в порядке, указанном в извещении о проведении запроса предложений. При этом документация о проведении запроса предложений предоставляется в письменной форме после внесения участником процедуры закупки платы за предоставление документации о проведении запроса предложений, если такая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о проведении запроса предложений в форме электронного документа. Размер указанной платы не должен превышать расходы Заказчика, Специализированной организации на изготовление копии документации о проведении запроса предложений и доставку ее лицу, подавшему указанное заявление, посредством почтовой связи. Предоставление документации о проведении запроса предложений в форме электронного документа осуществляется без взимания платы.</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Любой участник процедуры закупки вправе направить в письменной форме, в том числе в форме электронного документа, Заказчику запрос о разъяснении положений документации о проведении запроса предложений. В течение одного рабочего дня со дня поступления указанного запроса Заказчик обязан направить в письменной форме или в форме электронного </w:t>
      </w:r>
      <w:r w:rsidRPr="00D2706E">
        <w:rPr>
          <w:rFonts w:ascii="Times New Roman" w:hAnsi="Times New Roman"/>
          <w:sz w:val="24"/>
          <w:szCs w:val="24"/>
        </w:rPr>
        <w:lastRenderedPageBreak/>
        <w:t>документа разъяснения положений документации о проведении запроса предложений, если указанный запрос поступил к Заказчику не позднее, чем за два дня  до дня окончания подачи заявок на участие в запросе предложений.</w:t>
      </w:r>
    </w:p>
    <w:p w:rsidR="00612497" w:rsidRPr="00D2706E" w:rsidRDefault="00612497" w:rsidP="00612497">
      <w:pPr>
        <w:numPr>
          <w:ilvl w:val="2"/>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течение одного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должно быть размещено Заказчиком, Специализированной организацией  на официальном сайте с содержанием запроса на разъяснение положений документации о проведении запроса предложений, без указания участника процедуры закупки, от которого поступил запрос. Разъяснение положений документации о проведении запроса предложений не должно изменять ее суть.</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Требования к участникам процедуры закупки (запроса предложений)</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Участником процедуры закупки  (запроса предложений)  может быть любое лицо, отвечающее требованиям, установленным в настоящем Положении и документации о проведении запроса предложений, своевременно подавшее предложение на участие в запросе предложений Заказчику, оформленное в соответствии с требованиями документации.</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Подача предложений на участие в запросе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Любой участник процедуры закупок вправе подать только одно предложение, внесение изменений в которое не допускается. Предложение подается участником процедуры закупки в письменной форме в срок, указанный в извещении о проведении запроса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Предложение, поданное в срок, указанный в извещении о проведении запроса предложений, регистрируется Заказчиком, Специализированной организацией. По требованию участника процедуры закупки, подавшего конверт с заявкой на участие в запросе предложений, Заказчик, Специализированная организация выдают расписку в получении конверта с такой заявкой с указанием даты и времени его получения.</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Предложения, поданные после окончания срока подачи предложений, указанного в извещении о проведении запроса предложений, не рассматриваются и возвращаются участникам процедуры закупок, подавшим такие предложения.</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Участник процедуры закупки, подавший предложение на участие в запросе предложений, вправе отозвать предложение на участие в запросе предложений в любое время до момента вскрытия Комиссией конвертов с предложениями.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Порядок выбора победителя запроса предложений </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Публично в день, во время и в месте, указанные в извещении о проведении запроса предложений, непосредственно перед вскрытием конвертов с предложениями Заказчик обязан объявить присутствующим  участникам или их представителям при вскрытии таких конвертов о возможности подать предложения на участие в запросе предложений или отозвать поданные предложения. Заказчик обязан предоставить возможность всем участникам, представившим предложения присутствовать на вскрытии предложений и оглашении лучшего предложения. Вскрытие конвертов с предложени</w:t>
      </w:r>
      <w:r>
        <w:rPr>
          <w:rFonts w:ascii="Times New Roman" w:hAnsi="Times New Roman"/>
          <w:sz w:val="24"/>
          <w:szCs w:val="24"/>
        </w:rPr>
        <w:t>я</w:t>
      </w:r>
      <w:r w:rsidRPr="00D2706E">
        <w:rPr>
          <w:rFonts w:ascii="Times New Roman" w:hAnsi="Times New Roman"/>
          <w:sz w:val="24"/>
          <w:szCs w:val="24"/>
        </w:rPr>
        <w:t>ми Претендентов осуществляется не позднее 2 (двух) рабочих дней, следующих за последним днем приема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Комиссией вскрываются поступившие конверты с предложениями. Участники запроса предложений, представившие предложения, не соответствующие установленным требованиям, отстраняются и их предложения не оцениваются. Основания, по которым участник запроса предложений был отстранен, фиксируются Комиссией в протоколе запроса предложений. В случае установления факта подачи одним участником запроса предложений двух и более предложений к рассмотрению принимается предложение, поступившее последним, остальные предложения не рассматриваются и возвращаются такому участнику.</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Все предложения участников процедуры закупки фиксируются в табличной форме и прилагаются к протоколу запроса предложений, после чего оглашается наилучшее предложение, поступившее Заказчику, без объявления участника, который сделал такое предложение. </w:t>
      </w:r>
      <w:r w:rsidRPr="00D2706E">
        <w:rPr>
          <w:rFonts w:ascii="Times New Roman" w:hAnsi="Times New Roman"/>
          <w:sz w:val="24"/>
          <w:szCs w:val="24"/>
        </w:rPr>
        <w:lastRenderedPageBreak/>
        <w:t>Предложения оцениваются  Комиссией на основании критериев, указанных в документации о проведении запроса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После оглашения наилучшего предложения запрос предложений завершается, а Комиссия предлагает всем участникам, принявшим участие в проведении запроса предложений, представить не позднее дня, следующего за днем вскрытия конвертов с предложениями, окончательное в отношении всех аспектов их предложений. Если все присутствующие на запросе предложений участники отказались подавать окончательное предложение, то процедура запроса предложений завершается. Отказ участников запроса предложений подавать окончательное предложение фиксируется в протоколе запроса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Вскрытие поступивших окончательных предложений  осуществляется Комиссией на следующий день после завершения запроса предложений и оформляется итоговым протоколом. Участники запроса предложений, подавшие окончательные оферты вправе присутствовать на их вскрытии. </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Не допускается ведение каких-либо переговоров между Заказчиком и участниками в отношении их окончательных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Победителем признается лицо, которое по заключению Комиссии предложило лучшие условия исполнения договора в соответствии с установленными критериями и порядком оценки и сопоставления заявок. В случае, если в нескольких предложениях содержатся одинаковые условия исполнения договора, выигравшим предложением признается  предложение, которое поступило ранее других, содержащих такие условия. В итоговом протоколе фиксируются все характеристики предложений, указанных в окончательных  предложениях участников запроса предложений, и характеристики предложения победителя. В день подписания итогового протокола такой протокол, а также протокол запроса предложений размещаются на официальном сайте. </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Итоговый протокол составляется в двух экземплярах, один из которых остается у Заказчика. Заказчик в течение трех рабочих дней со дня размещения указанного протокола передают победителю в проведении запроса  предложений один экземпляр протокола и проект договора, который составляется путем включения в него условий, предусмотренных извещением о проведении запроса предложений и предложением  победителя.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Заключение договора по итогам проведения запроса предложений</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Договор заключается на условиях, предусмотренных извещением о проведении запроса предложений и предложением победителя. </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Победитель должен обеспечить подписание договора со своей стороны в срок не более чем пять рабочих дней со дня размещения на официальном сайте итогового протокола Заказчиком, Специализированной организацией. </w:t>
      </w:r>
    </w:p>
    <w:p w:rsidR="00612497" w:rsidRPr="00377C20"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процедуры закупки,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документации о проведении запроса предложений. Способ обеспечения исполнения договора из перечисленных </w:t>
      </w:r>
      <w:r w:rsidRPr="00D2706E">
        <w:rPr>
          <w:rFonts w:ascii="Times New Roman" w:hAnsi="Times New Roman"/>
          <w:color w:val="17365D"/>
          <w:sz w:val="24"/>
          <w:szCs w:val="24"/>
        </w:rPr>
        <w:t xml:space="preserve">в пункте </w:t>
      </w:r>
      <w:r w:rsidRPr="00377C20">
        <w:rPr>
          <w:rFonts w:ascii="Times New Roman" w:hAnsi="Times New Roman"/>
          <w:sz w:val="24"/>
          <w:szCs w:val="24"/>
        </w:rPr>
        <w:t>10.2. настоящего Положения  способов определяется таким участником процедуры закупки самостоятельно.</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если запрос предложений признается несостоявшимися Заказчик вправе осуществить закупку товаров, работ, услуг путем закупки у единственного источника в соответствии с настоящим Положением.</w:t>
      </w:r>
    </w:p>
    <w:p w:rsidR="00612497" w:rsidRPr="00D2706E" w:rsidRDefault="00612497" w:rsidP="00612497">
      <w:pPr>
        <w:numPr>
          <w:ilvl w:val="2"/>
          <w:numId w:val="1"/>
        </w:numPr>
        <w:tabs>
          <w:tab w:val="left" w:pos="993"/>
        </w:tabs>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В случае участия в запросе предложений одного Претендента, если его предложение соответствует всем требованиям, предъявляемым в данной документации, договор заключается с ним.</w:t>
      </w: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33" w:name="_Toc321079787"/>
      <w:bookmarkStart w:id="34" w:name="_Toc330649299"/>
      <w:r w:rsidRPr="00D2706E">
        <w:rPr>
          <w:rFonts w:ascii="Times New Roman" w:hAnsi="Times New Roman"/>
          <w:b/>
          <w:bCs/>
          <w:caps/>
          <w:color w:val="000000"/>
          <w:sz w:val="24"/>
          <w:szCs w:val="24"/>
          <w:lang w:eastAsia="ru-RU"/>
        </w:rPr>
        <w:t>Особенности проведения закрытого запроса предложений</w:t>
      </w:r>
      <w:bookmarkEnd w:id="33"/>
      <w:bookmarkEnd w:id="34"/>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lastRenderedPageBreak/>
        <w:t xml:space="preserve"> В зависимости от возможного круга участников процедур закупок запрос предложений может  быть открытыми или закрытыми.</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Под закрытым запросом предложений понимается закрытый способ осуществления закупки, победителем в котором признается участник процедуры закупки, представивший окончательное предложение, которое наилучшим образом удовлетворяет потребностям Заказчика.</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Закрытый запрос предложений проводится в случаях, когда информация  о товарах, работах, услугах в целях обеспечения конфиденциальности, защиты интеллектуальной собственности не может быть сообщена неограниченному кругу лиц. При проведении закрытого запроса предложений  </w:t>
      </w:r>
      <w:r w:rsidRPr="00377C20">
        <w:rPr>
          <w:rFonts w:ascii="Times New Roman" w:hAnsi="Times New Roman"/>
          <w:sz w:val="24"/>
          <w:szCs w:val="24"/>
        </w:rPr>
        <w:t>применяются  пункты  15.1.1.–15.6.4. настоящего Положения с учетом положений пункта 16.3.</w:t>
      </w:r>
      <w:r w:rsidRPr="00D2706E">
        <w:rPr>
          <w:rFonts w:ascii="Times New Roman" w:hAnsi="Times New Roman"/>
          <w:sz w:val="24"/>
          <w:szCs w:val="24"/>
        </w:rPr>
        <w:t xml:space="preserve">  настоящего Положения.</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  проведении закрытого запроса предложений извещение о проведении закрытого запроса предложений не требуется. Документация о проведении запроса предложений и изменения, внесенные в такую документацию, а также разъяснения документации о проведении запроса предложений, протоколы не подлежат размещению на официальном сайте.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Заказчик направляет в письменной форме приглашения принять участие в закрытом запросе предложения лицам, которые удовлетворяют требованиям, предусмотренным документацией  о проведении запроса предложений, и способны осуществить поставки товаров, выполнить работы, оказать услуги, являющиеся предметом закрытого запроса предложений.</w:t>
      </w:r>
    </w:p>
    <w:p w:rsidR="00612497" w:rsidRPr="00415733"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35" w:name="_Toc321079788"/>
      <w:bookmarkStart w:id="36" w:name="_Toc330649300"/>
      <w:r w:rsidRPr="00D2706E">
        <w:rPr>
          <w:rFonts w:ascii="Times New Roman" w:hAnsi="Times New Roman"/>
          <w:b/>
          <w:bCs/>
          <w:caps/>
          <w:color w:val="000000"/>
          <w:sz w:val="24"/>
          <w:szCs w:val="24"/>
          <w:lang w:eastAsia="ru-RU"/>
        </w:rPr>
        <w:t>Закупка у единственного поставщика/ источника</w:t>
      </w:r>
      <w:bookmarkEnd w:id="35"/>
      <w:bookmarkEnd w:id="36"/>
    </w:p>
    <w:p w:rsidR="00612497" w:rsidRPr="00572C1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572C1E">
        <w:rPr>
          <w:rFonts w:ascii="Times New Roman" w:hAnsi="Times New Roman"/>
          <w:sz w:val="24"/>
          <w:szCs w:val="24"/>
        </w:rPr>
        <w:t>Проведение закупки у единственного поставщика/источника осуществляется в следующих случаях:</w:t>
      </w:r>
    </w:p>
    <w:p w:rsidR="00612497" w:rsidRPr="00572C1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1</w:t>
      </w:r>
      <w:r w:rsidRPr="00572C1E">
        <w:rPr>
          <w:rFonts w:ascii="Times New Roman" w:hAnsi="Times New Roman"/>
          <w:sz w:val="24"/>
          <w:szCs w:val="24"/>
        </w:rPr>
        <w:t xml:space="preserve">) существует срочная потребность в товарах, работах, услугах, в том числе вследствие чрезвычайного события или внешних обстоятельств, и проведение процедур торгов или использование иного способа закупки является нецелесообразным. Под чрезвычайными событиями и внешними обстоятельствами понимаются любые обстоятельства, которые создают или могут создать явную и </w:t>
      </w:r>
      <w:r>
        <w:rPr>
          <w:rFonts w:ascii="Times New Roman" w:hAnsi="Times New Roman"/>
          <w:sz w:val="24"/>
          <w:szCs w:val="24"/>
        </w:rPr>
        <w:t xml:space="preserve"> </w:t>
      </w:r>
      <w:r w:rsidRPr="00572C1E">
        <w:rPr>
          <w:rFonts w:ascii="Times New Roman" w:hAnsi="Times New Roman"/>
          <w:sz w:val="24"/>
          <w:szCs w:val="24"/>
        </w:rPr>
        <w:t>значительную опасность для жизни и здоровья людей, состояния окружающей среды либо имущественных интересов Заказчика</w:t>
      </w:r>
      <w:r>
        <w:rPr>
          <w:rFonts w:ascii="Times New Roman" w:hAnsi="Times New Roman"/>
          <w:sz w:val="24"/>
          <w:szCs w:val="24"/>
        </w:rPr>
        <w:t>, а также необходимость подготовки объектов жилищно-коммунального хозяйства Заказчика к отопительному сезону</w:t>
      </w:r>
      <w:r w:rsidRPr="00572C1E">
        <w:rPr>
          <w:rFonts w:ascii="Times New Roman" w:hAnsi="Times New Roman"/>
          <w:sz w:val="24"/>
          <w:szCs w:val="24"/>
        </w:rPr>
        <w:t>;</w:t>
      </w:r>
    </w:p>
    <w:p w:rsidR="00612497" w:rsidRPr="00260C12" w:rsidRDefault="00612497" w:rsidP="00612497">
      <w:pPr>
        <w:spacing w:after="120" w:line="240" w:lineRule="auto"/>
        <w:ind w:firstLine="567"/>
        <w:rPr>
          <w:rFonts w:ascii="Times New Roman" w:hAnsi="Times New Roman"/>
          <w:sz w:val="24"/>
          <w:szCs w:val="24"/>
        </w:rPr>
      </w:pPr>
      <w:r>
        <w:rPr>
          <w:rFonts w:ascii="Times New Roman" w:hAnsi="Times New Roman"/>
          <w:sz w:val="24"/>
          <w:szCs w:val="24"/>
        </w:rPr>
        <w:t>2</w:t>
      </w:r>
      <w:r w:rsidRPr="00260C12">
        <w:rPr>
          <w:rFonts w:ascii="Times New Roman" w:hAnsi="Times New Roman"/>
          <w:sz w:val="24"/>
          <w:szCs w:val="24"/>
        </w:rPr>
        <w:t>) при отсутствии на рынке конкуренции поставщиков;</w:t>
      </w:r>
    </w:p>
    <w:p w:rsidR="00612497" w:rsidRPr="00572C1E" w:rsidRDefault="00612497" w:rsidP="00612497">
      <w:pPr>
        <w:spacing w:after="120" w:line="240" w:lineRule="auto"/>
        <w:ind w:firstLine="567"/>
        <w:jc w:val="both"/>
        <w:rPr>
          <w:rFonts w:ascii="Times New Roman" w:hAnsi="Times New Roman"/>
          <w:sz w:val="24"/>
          <w:szCs w:val="24"/>
        </w:rPr>
      </w:pPr>
      <w:r>
        <w:rPr>
          <w:rFonts w:ascii="Times New Roman" w:hAnsi="Times New Roman"/>
          <w:sz w:val="24"/>
          <w:szCs w:val="24"/>
        </w:rPr>
        <w:t>3</w:t>
      </w:r>
      <w:r w:rsidRPr="00572C1E">
        <w:rPr>
          <w:rFonts w:ascii="Times New Roman" w:hAnsi="Times New Roman"/>
          <w:sz w:val="24"/>
          <w:szCs w:val="24"/>
        </w:rPr>
        <w:t>) процедура закупки была признана несостоявшейся и допускается возможность заключения договора с единственным участником процедуры закупки;</w:t>
      </w:r>
    </w:p>
    <w:p w:rsidR="00612497" w:rsidRPr="00572C1E" w:rsidRDefault="0035713E" w:rsidP="00612497">
      <w:pPr>
        <w:tabs>
          <w:tab w:val="left" w:pos="0"/>
          <w:tab w:val="left" w:pos="540"/>
        </w:tabs>
        <w:spacing w:after="120" w:line="240" w:lineRule="auto"/>
        <w:ind w:firstLine="567"/>
        <w:jc w:val="both"/>
        <w:rPr>
          <w:rFonts w:ascii="Times New Roman" w:hAnsi="Times New Roman"/>
          <w:sz w:val="24"/>
          <w:szCs w:val="24"/>
        </w:rPr>
      </w:pPr>
      <w:r>
        <w:rPr>
          <w:rFonts w:ascii="Times New Roman" w:hAnsi="Times New Roman"/>
          <w:sz w:val="24"/>
          <w:szCs w:val="24"/>
        </w:rPr>
        <w:t>4</w:t>
      </w:r>
      <w:r w:rsidR="00612497" w:rsidRPr="00572C1E">
        <w:rPr>
          <w:rFonts w:ascii="Times New Roman" w:hAnsi="Times New Roman"/>
          <w:sz w:val="24"/>
          <w:szCs w:val="24"/>
        </w:rPr>
        <w:t>)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612497" w:rsidRPr="00572C1E" w:rsidRDefault="00612497" w:rsidP="00612497">
      <w:pPr>
        <w:pStyle w:val="ConsPlusNormal"/>
        <w:widowControl/>
        <w:spacing w:after="120"/>
        <w:ind w:firstLine="567"/>
        <w:jc w:val="both"/>
        <w:rPr>
          <w:rFonts w:ascii="Times New Roman" w:hAnsi="Times New Roman" w:cs="Times New Roman"/>
          <w:sz w:val="24"/>
          <w:szCs w:val="24"/>
        </w:rPr>
      </w:pPr>
      <w:r w:rsidRPr="00572C1E">
        <w:rPr>
          <w:rFonts w:ascii="Times New Roman" w:hAnsi="Times New Roman" w:cs="Times New Roman"/>
          <w:sz w:val="24"/>
          <w:szCs w:val="24"/>
        </w:rPr>
        <w:t>-</w:t>
      </w:r>
      <w:r w:rsidRPr="00572C1E">
        <w:rPr>
          <w:rFonts w:ascii="Times New Roman" w:hAnsi="Times New Roman" w:cs="Times New Roman"/>
          <w:sz w:val="24"/>
          <w:szCs w:val="24"/>
        </w:rPr>
        <w:tab/>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612497" w:rsidRPr="00572C1E" w:rsidRDefault="00612497" w:rsidP="00612497">
      <w:pPr>
        <w:pStyle w:val="ConsPlusNormal"/>
        <w:widowControl/>
        <w:spacing w:after="120"/>
        <w:ind w:firstLine="567"/>
        <w:jc w:val="both"/>
        <w:rPr>
          <w:rFonts w:ascii="Times New Roman" w:hAnsi="Times New Roman" w:cs="Times New Roman"/>
          <w:sz w:val="24"/>
          <w:szCs w:val="24"/>
        </w:rPr>
      </w:pPr>
      <w:r w:rsidRPr="00572C1E">
        <w:rPr>
          <w:rFonts w:ascii="Times New Roman" w:hAnsi="Times New Roman" w:cs="Times New Roman"/>
          <w:sz w:val="24"/>
          <w:szCs w:val="24"/>
        </w:rPr>
        <w:t>-</w:t>
      </w:r>
      <w:r w:rsidRPr="00572C1E">
        <w:rPr>
          <w:rFonts w:ascii="Times New Roman" w:hAnsi="Times New Roman" w:cs="Times New Roman"/>
          <w:sz w:val="24"/>
          <w:szCs w:val="24"/>
        </w:rPr>
        <w:tab/>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612497" w:rsidRDefault="00612497" w:rsidP="00612497">
      <w:pPr>
        <w:pStyle w:val="ConsPlusNormal"/>
        <w:widowControl/>
        <w:spacing w:after="120"/>
        <w:ind w:firstLine="567"/>
        <w:jc w:val="both"/>
        <w:rPr>
          <w:rFonts w:ascii="Times New Roman" w:hAnsi="Times New Roman" w:cs="Times New Roman"/>
          <w:sz w:val="24"/>
          <w:szCs w:val="24"/>
        </w:rPr>
      </w:pPr>
      <w:r w:rsidRPr="00572C1E">
        <w:rPr>
          <w:rFonts w:ascii="Times New Roman" w:hAnsi="Times New Roman" w:cs="Times New Roman"/>
          <w:sz w:val="24"/>
          <w:szCs w:val="24"/>
        </w:rPr>
        <w:t>-</w:t>
      </w:r>
      <w:r w:rsidRPr="00572C1E">
        <w:rPr>
          <w:rFonts w:ascii="Times New Roman" w:hAnsi="Times New Roman" w:cs="Times New Roman"/>
          <w:sz w:val="24"/>
          <w:szCs w:val="24"/>
        </w:rPr>
        <w:tab/>
        <w:t>заключается договор энергоснабжения или купли-продажи электрической энергии с гарантирующим поставщиком электрической энергии;</w:t>
      </w:r>
    </w:p>
    <w:p w:rsidR="00612497" w:rsidRPr="00572C1E" w:rsidRDefault="00612497" w:rsidP="00612497">
      <w:pPr>
        <w:tabs>
          <w:tab w:val="left" w:pos="284"/>
        </w:tabs>
        <w:jc w:val="both"/>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72C1E">
        <w:rPr>
          <w:rFonts w:ascii="Times New Roman" w:hAnsi="Times New Roman"/>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w:t>
      </w:r>
      <w:r w:rsidRPr="00572C1E">
        <w:rPr>
          <w:rFonts w:ascii="Times New Roman" w:hAnsi="Times New Roman"/>
          <w:sz w:val="24"/>
          <w:szCs w:val="24"/>
        </w:rPr>
        <w:lastRenderedPageBreak/>
        <w:t>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612497" w:rsidRPr="00572C1E" w:rsidRDefault="00612497" w:rsidP="00612497">
      <w:pPr>
        <w:tabs>
          <w:tab w:val="left" w:pos="284"/>
        </w:tabs>
        <w:jc w:val="both"/>
        <w:outlineLvl w:val="1"/>
        <w:rPr>
          <w:rFonts w:ascii="Times New Roman" w:hAnsi="Times New Roman"/>
          <w:sz w:val="24"/>
          <w:szCs w:val="24"/>
        </w:rPr>
      </w:pPr>
      <w:r>
        <w:rPr>
          <w:rFonts w:ascii="Times New Roman" w:hAnsi="Times New Roman"/>
          <w:sz w:val="24"/>
          <w:szCs w:val="24"/>
        </w:rPr>
        <w:tab/>
        <w:t xml:space="preserve">        - </w:t>
      </w:r>
      <w:r w:rsidRPr="00572C1E">
        <w:rPr>
          <w:rFonts w:ascii="Times New Roman" w:hAnsi="Times New Roman"/>
          <w:sz w:val="24"/>
          <w:szCs w:val="24"/>
        </w:rPr>
        <w:t xml:space="preserve">наличие НОУ-ХАУ, НИР и ОКР, иных каким-либо образом индивидуализированных или запатентованных, уникальных разработок, технологий или навыков, которые недоступны конкурентам; </w:t>
      </w:r>
    </w:p>
    <w:p w:rsidR="00612497" w:rsidRPr="00572C1E" w:rsidRDefault="00612497" w:rsidP="00612497">
      <w:pPr>
        <w:tabs>
          <w:tab w:val="left" w:pos="284"/>
        </w:tabs>
        <w:jc w:val="both"/>
        <w:outlineLvl w:val="1"/>
        <w:rPr>
          <w:rFonts w:ascii="Times New Roman" w:hAnsi="Times New Roman"/>
          <w:sz w:val="24"/>
          <w:szCs w:val="24"/>
        </w:rPr>
      </w:pPr>
      <w:r>
        <w:rPr>
          <w:rFonts w:ascii="Times New Roman" w:hAnsi="Times New Roman"/>
          <w:sz w:val="24"/>
          <w:szCs w:val="24"/>
        </w:rPr>
        <w:tab/>
        <w:t xml:space="preserve">        - </w:t>
      </w:r>
      <w:r w:rsidRPr="00572C1E">
        <w:rPr>
          <w:rFonts w:ascii="Times New Roman" w:hAnsi="Times New Roman"/>
          <w:sz w:val="24"/>
          <w:szCs w:val="24"/>
        </w:rPr>
        <w:t>наличие квалифицированного персонала, который достаточно сложно найти на рынке и на подготовку которого требуется значительное время;</w:t>
      </w:r>
    </w:p>
    <w:p w:rsidR="00612497" w:rsidRPr="00260C12" w:rsidRDefault="0035713E" w:rsidP="00612497">
      <w:pPr>
        <w:spacing w:after="120" w:line="240" w:lineRule="auto"/>
        <w:ind w:firstLine="567"/>
        <w:jc w:val="both"/>
        <w:rPr>
          <w:rFonts w:ascii="Times New Roman" w:hAnsi="Times New Roman"/>
          <w:sz w:val="24"/>
          <w:szCs w:val="24"/>
        </w:rPr>
      </w:pPr>
      <w:r>
        <w:rPr>
          <w:rFonts w:ascii="Times New Roman" w:hAnsi="Times New Roman"/>
          <w:sz w:val="24"/>
          <w:szCs w:val="24"/>
        </w:rPr>
        <w:t>5</w:t>
      </w:r>
      <w:r w:rsidR="00612497" w:rsidRPr="00260C12">
        <w:rPr>
          <w:rFonts w:ascii="Times New Roman" w:hAnsi="Times New Roman"/>
          <w:sz w:val="24"/>
          <w:szCs w:val="24"/>
        </w:rPr>
        <w:t>) выполнение работ по мобилизационной подготовке.</w:t>
      </w:r>
    </w:p>
    <w:p w:rsidR="00612497" w:rsidRPr="009A1FA8" w:rsidRDefault="0035713E"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612497" w:rsidRPr="009A1FA8">
        <w:rPr>
          <w:rFonts w:ascii="Times New Roman" w:hAnsi="Times New Roman" w:cs="Times New Roman"/>
          <w:sz w:val="24"/>
          <w:szCs w:val="24"/>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или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612497" w:rsidRDefault="0035713E"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612497" w:rsidRPr="009A1FA8">
        <w:rPr>
          <w:rFonts w:ascii="Times New Roman" w:hAnsi="Times New Roman" w:cs="Times New Roman"/>
          <w:sz w:val="24"/>
          <w:szCs w:val="24"/>
        </w:rPr>
        <w:t>) Заказчик, ранее закупив продукцию у какого-либо поставщика, определяет, что у того же поставщика должны быть произведены дополнительные закупки по соображениям стандартизации, унификации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нужд Заказчика, ограниченный объем предлагаемых закупок по сравнению с первоначальными закупками (не более 30% (тридцати процентов) первоначального объема в сумме по всем предлагаемым дополнительным соглашениям с сохранением начальных цен за единицу продукции), разумность</w:t>
      </w:r>
      <w:r w:rsidR="00612497">
        <w:rPr>
          <w:rFonts w:ascii="Times New Roman" w:hAnsi="Times New Roman" w:cs="Times New Roman"/>
          <w:sz w:val="24"/>
          <w:szCs w:val="24"/>
        </w:rPr>
        <w:t xml:space="preserve"> цены</w:t>
      </w:r>
      <w:r w:rsidR="00612497" w:rsidRPr="009A1FA8">
        <w:rPr>
          <w:rFonts w:ascii="Times New Roman" w:hAnsi="Times New Roman" w:cs="Times New Roman"/>
          <w:sz w:val="24"/>
          <w:szCs w:val="24"/>
        </w:rPr>
        <w:t>;</w:t>
      </w:r>
    </w:p>
    <w:p w:rsidR="00612497" w:rsidRPr="009A1FA8" w:rsidRDefault="0035713E"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612497">
        <w:rPr>
          <w:rFonts w:ascii="Times New Roman" w:hAnsi="Times New Roman" w:cs="Times New Roman"/>
          <w:sz w:val="24"/>
          <w:szCs w:val="24"/>
        </w:rPr>
        <w:t>) если проводятся закупки дополнительных работ или услуг, не включенных в первоначальный проект договора,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других работах или услугах, не включенных в первоначальный  проект договора, но технологически не отделяемых от работ или услуг, выполняемых в рамках этого договора;</w:t>
      </w:r>
    </w:p>
    <w:p w:rsidR="00612497" w:rsidRPr="009A1FA8" w:rsidRDefault="0035713E"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612497">
        <w:rPr>
          <w:rFonts w:ascii="Times New Roman" w:hAnsi="Times New Roman" w:cs="Times New Roman"/>
          <w:sz w:val="24"/>
          <w:szCs w:val="24"/>
        </w:rPr>
        <w:t>)</w:t>
      </w:r>
      <w:r w:rsidR="00612497" w:rsidRPr="009A1FA8">
        <w:rPr>
          <w:rFonts w:ascii="Times New Roman" w:hAnsi="Times New Roman" w:cs="Times New Roman"/>
          <w:sz w:val="24"/>
          <w:szCs w:val="24"/>
        </w:rPr>
        <w:t xml:space="preserve"> </w:t>
      </w:r>
      <w:r w:rsidR="00612497">
        <w:rPr>
          <w:rFonts w:ascii="Times New Roman" w:hAnsi="Times New Roman" w:cs="Times New Roman"/>
          <w:sz w:val="24"/>
          <w:szCs w:val="24"/>
        </w:rPr>
        <w:t>осуществляются</w:t>
      </w:r>
      <w:r w:rsidR="00612497" w:rsidRPr="009A1FA8">
        <w:rPr>
          <w:rFonts w:ascii="Times New Roman" w:hAnsi="Times New Roman" w:cs="Times New Roman"/>
          <w:sz w:val="24"/>
          <w:szCs w:val="24"/>
        </w:rPr>
        <w:t xml:space="preserve"> закупки по существенно сниженным ценам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rsidR="00612497" w:rsidRPr="009A1FA8" w:rsidRDefault="00612497"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35713E">
        <w:rPr>
          <w:rFonts w:ascii="Times New Roman" w:hAnsi="Times New Roman" w:cs="Times New Roman"/>
          <w:sz w:val="24"/>
          <w:szCs w:val="24"/>
        </w:rPr>
        <w:t>0</w:t>
      </w:r>
      <w:r>
        <w:rPr>
          <w:rFonts w:ascii="Times New Roman" w:hAnsi="Times New Roman" w:cs="Times New Roman"/>
          <w:sz w:val="24"/>
          <w:szCs w:val="24"/>
        </w:rPr>
        <w:t>) о</w:t>
      </w:r>
      <w:r w:rsidRPr="009A1FA8">
        <w:rPr>
          <w:rFonts w:ascii="Times New Roman" w:hAnsi="Times New Roman" w:cs="Times New Roman"/>
          <w:sz w:val="24"/>
          <w:szCs w:val="24"/>
        </w:rPr>
        <w:t>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реконструкции, капитальным ремонтом объектов капитального строительства</w:t>
      </w:r>
      <w:r w:rsidRPr="009A1FA8">
        <w:rPr>
          <w:rFonts w:ascii="Times New Roman" w:hAnsi="Times New Roman" w:cs="Times New Roman"/>
          <w:b/>
          <w:i/>
          <w:sz w:val="24"/>
          <w:szCs w:val="24"/>
        </w:rPr>
        <w:t xml:space="preserve"> </w:t>
      </w:r>
      <w:r w:rsidRPr="009A1FA8">
        <w:rPr>
          <w:rFonts w:ascii="Times New Roman" w:hAnsi="Times New Roman" w:cs="Times New Roman"/>
          <w:sz w:val="24"/>
          <w:szCs w:val="24"/>
        </w:rPr>
        <w:t>соответствующими авторами;</w:t>
      </w:r>
    </w:p>
    <w:p w:rsidR="00612497" w:rsidRPr="009A1FA8" w:rsidRDefault="00612497"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35713E">
        <w:rPr>
          <w:rFonts w:ascii="Times New Roman" w:hAnsi="Times New Roman" w:cs="Times New Roman"/>
          <w:sz w:val="24"/>
          <w:szCs w:val="24"/>
        </w:rPr>
        <w:t>1</w:t>
      </w:r>
      <w:r>
        <w:rPr>
          <w:rFonts w:ascii="Times New Roman" w:hAnsi="Times New Roman" w:cs="Times New Roman"/>
          <w:sz w:val="24"/>
          <w:szCs w:val="24"/>
        </w:rPr>
        <w:t>) в</w:t>
      </w:r>
      <w:r w:rsidRPr="009A1FA8">
        <w:rPr>
          <w:rFonts w:ascii="Times New Roman" w:hAnsi="Times New Roman" w:cs="Times New Roman"/>
          <w:sz w:val="24"/>
          <w:szCs w:val="24"/>
        </w:rPr>
        <w:t xml:space="preserve">озникла срочная потребность в товарах, работах или услугах, поставка, выполнение или оказание которых осуществляется для выполнения государственного оборонного заказа; </w:t>
      </w:r>
    </w:p>
    <w:p w:rsidR="00612497" w:rsidRPr="009A1FA8" w:rsidRDefault="00612497"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D0649D">
        <w:rPr>
          <w:rFonts w:ascii="Times New Roman" w:hAnsi="Times New Roman" w:cs="Times New Roman"/>
          <w:sz w:val="24"/>
          <w:szCs w:val="24"/>
        </w:rPr>
        <w:t>2</w:t>
      </w:r>
      <w:r>
        <w:rPr>
          <w:rFonts w:ascii="Times New Roman" w:hAnsi="Times New Roman" w:cs="Times New Roman"/>
          <w:sz w:val="24"/>
          <w:szCs w:val="24"/>
        </w:rPr>
        <w:t xml:space="preserve">) </w:t>
      </w:r>
      <w:r w:rsidRPr="009A1FA8">
        <w:rPr>
          <w:rFonts w:ascii="Times New Roman" w:hAnsi="Times New Roman" w:cs="Times New Roman"/>
          <w:sz w:val="24"/>
          <w:szCs w:val="24"/>
        </w:rPr>
        <w:t>возникла срочная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612497" w:rsidRPr="009A1FA8" w:rsidRDefault="00612497" w:rsidP="006124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D0649D">
        <w:rPr>
          <w:rFonts w:ascii="Times New Roman" w:hAnsi="Times New Roman" w:cs="Times New Roman"/>
          <w:sz w:val="24"/>
          <w:szCs w:val="24"/>
        </w:rPr>
        <w:t>3</w:t>
      </w:r>
      <w:r>
        <w:rPr>
          <w:rFonts w:ascii="Times New Roman" w:hAnsi="Times New Roman" w:cs="Times New Roman"/>
          <w:sz w:val="24"/>
          <w:szCs w:val="24"/>
        </w:rPr>
        <w:t xml:space="preserve">) </w:t>
      </w:r>
      <w:r w:rsidRPr="009A1FA8">
        <w:rPr>
          <w:rFonts w:ascii="Times New Roman" w:hAnsi="Times New Roman" w:cs="Times New Roman"/>
          <w:sz w:val="24"/>
          <w:szCs w:val="24"/>
        </w:rPr>
        <w:t>возникла потребность в удовлетворении социальных нужд сотрудников Заказчика в соответствии с социальными обязательствами, закрепленными коллективным договором предприятия, другими локальными нормативными актами;</w:t>
      </w:r>
    </w:p>
    <w:p w:rsidR="00612497" w:rsidRDefault="00612497" w:rsidP="00612497">
      <w:pPr>
        <w:pStyle w:val="OP111"/>
        <w:numPr>
          <w:ilvl w:val="0"/>
          <w:numId w:val="0"/>
        </w:numPr>
        <w:ind w:left="540"/>
      </w:pPr>
      <w:r>
        <w:t>1</w:t>
      </w:r>
      <w:r w:rsidR="00D0649D">
        <w:t>4</w:t>
      </w:r>
      <w:r>
        <w:t>) если заключаются гражданско-правовые договоры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612497" w:rsidRDefault="00612497" w:rsidP="00D0649D">
      <w:pPr>
        <w:pStyle w:val="OP111"/>
        <w:numPr>
          <w:ilvl w:val="0"/>
          <w:numId w:val="42"/>
        </w:numPr>
      </w:pPr>
      <w:r>
        <w:lastRenderedPageBreak/>
        <w:t>если осуществляется купля-продажа, аренда или иное возмездное пользование (в том числе сервитут) объектами недвижимости, в том числе жилыми и нежилыми зданиями (помещениями), земельными участками.</w:t>
      </w:r>
    </w:p>
    <w:p w:rsidR="00612497"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1B758C">
        <w:rPr>
          <w:rFonts w:ascii="Times New Roman" w:hAnsi="Times New Roman"/>
          <w:sz w:val="24"/>
          <w:szCs w:val="24"/>
        </w:rPr>
        <w:t>При осуществлении закупки у единственного поставщика/источника цена договора устанавливается по решению руководителя Заказчика, принятого на основании соответствующего экономического обоснования.</w:t>
      </w:r>
      <w:bookmarkStart w:id="37" w:name="_Toc321079789"/>
    </w:p>
    <w:p w:rsidR="007D10D8" w:rsidRPr="007D10D8" w:rsidRDefault="007D10D8" w:rsidP="007D10D8">
      <w:pPr>
        <w:ind w:firstLine="539"/>
        <w:jc w:val="both"/>
        <w:rPr>
          <w:rFonts w:ascii="Times New Roman" w:hAnsi="Times New Roman"/>
        </w:rPr>
      </w:pPr>
      <w:r w:rsidRPr="007D10D8">
        <w:rPr>
          <w:rFonts w:ascii="Times New Roman" w:hAnsi="Times New Roman"/>
        </w:rPr>
        <w:t>17.3. Заказчик не позднее дня, следующего за днем подписания приказа о размещении заказа на закупку товаров, работ, услуг у единственного поставщика, размещает на официальном сайте извещение о проведении закупки и документацию о закупке, а также направляет в письменной</w:t>
      </w:r>
      <w:r w:rsidRPr="007D10D8">
        <w:rPr>
          <w:rFonts w:ascii="Times New Roman" w:hAnsi="Times New Roman"/>
        </w:rPr>
        <w:tab/>
        <w:t xml:space="preserve"> форме предложение о заключении договора единственному поставщику.</w:t>
      </w:r>
    </w:p>
    <w:p w:rsidR="007D10D8" w:rsidRPr="007D10D8" w:rsidRDefault="007D10D8" w:rsidP="007D10D8">
      <w:pPr>
        <w:ind w:firstLine="539"/>
        <w:jc w:val="both"/>
        <w:rPr>
          <w:rFonts w:ascii="Times New Roman" w:hAnsi="Times New Roman"/>
        </w:rPr>
      </w:pPr>
      <w:r w:rsidRPr="007D10D8">
        <w:rPr>
          <w:rFonts w:ascii="Times New Roman" w:hAnsi="Times New Roman"/>
        </w:rPr>
        <w:t>В случае, если в течение 1 (одного) рабочего дня до времени, указанного в извещении, следующего за днем размещения на официальном сайте информации о размещении заказа на закупку товаров, работ, услуг у единственного поставщика, в адрес Заказчика поступят предложения о заключении договора на закупку товаров, работ, услуг от других поставщиков, Заказчик должен известить об этом поставщика, которому было направлено первоначальное предложение и  заключить договор с участником закупки, предложившим наименьшую цену.</w:t>
      </w:r>
    </w:p>
    <w:p w:rsidR="007D10D8" w:rsidRPr="007D10D8" w:rsidRDefault="007D10D8" w:rsidP="007D10D8">
      <w:pPr>
        <w:ind w:firstLine="539"/>
        <w:jc w:val="both"/>
        <w:rPr>
          <w:rFonts w:ascii="Times New Roman" w:hAnsi="Times New Roman"/>
        </w:rPr>
      </w:pPr>
      <w:r w:rsidRPr="007D10D8">
        <w:rPr>
          <w:rFonts w:ascii="Times New Roman" w:hAnsi="Times New Roman"/>
        </w:rPr>
        <w:t>При этом, в предложении участника закупки должно быть указано согласие на заключение договора  на условиях, указанных в документации о закупке, за исключением цены договора, которую участник закупки устанавливает самостоятельно.</w:t>
      </w:r>
    </w:p>
    <w:p w:rsidR="007D10D8" w:rsidRPr="007D10D8" w:rsidRDefault="007D10D8" w:rsidP="007D10D8">
      <w:pPr>
        <w:ind w:firstLine="540"/>
        <w:jc w:val="both"/>
        <w:rPr>
          <w:rFonts w:ascii="Times New Roman" w:hAnsi="Times New Roman"/>
        </w:rPr>
      </w:pPr>
      <w:r w:rsidRPr="007D10D8">
        <w:rPr>
          <w:rFonts w:ascii="Times New Roman" w:hAnsi="Times New Roman"/>
        </w:rPr>
        <w:t>Предложение о заключении договора подается участником процедуры закупки Заказчику в письменной форме или в форме электронного документа с ЭЦП. Не допускается рассмотрение предложения, направленного факсимильной связью.</w:t>
      </w:r>
    </w:p>
    <w:p w:rsidR="007D10D8" w:rsidRPr="007D10D8" w:rsidRDefault="007D10D8" w:rsidP="007D10D8">
      <w:pPr>
        <w:ind w:firstLine="540"/>
        <w:jc w:val="both"/>
        <w:rPr>
          <w:rFonts w:ascii="Times New Roman" w:hAnsi="Times New Roman"/>
        </w:rPr>
      </w:pPr>
      <w:r w:rsidRPr="007D10D8">
        <w:rPr>
          <w:rFonts w:ascii="Times New Roman" w:hAnsi="Times New Roman"/>
        </w:rPr>
        <w:t>17.4. Положения пункта 17.3 настоящего Положения не распространяются на заключение договоров в случаях, предусмотренных подпунктами 1), 3),</w:t>
      </w:r>
      <w:r w:rsidR="00D0649D">
        <w:rPr>
          <w:rFonts w:ascii="Times New Roman" w:hAnsi="Times New Roman"/>
        </w:rPr>
        <w:t>4</w:t>
      </w:r>
      <w:r w:rsidRPr="007D10D8">
        <w:rPr>
          <w:rFonts w:ascii="Times New Roman" w:hAnsi="Times New Roman"/>
        </w:rPr>
        <w:t>),</w:t>
      </w:r>
      <w:r w:rsidR="00D0649D">
        <w:rPr>
          <w:rFonts w:ascii="Times New Roman" w:hAnsi="Times New Roman"/>
        </w:rPr>
        <w:t>7</w:t>
      </w:r>
      <w:r w:rsidRPr="007D10D8">
        <w:rPr>
          <w:rFonts w:ascii="Times New Roman" w:hAnsi="Times New Roman"/>
        </w:rPr>
        <w:t>),</w:t>
      </w:r>
      <w:r w:rsidR="00D0649D">
        <w:rPr>
          <w:rFonts w:ascii="Times New Roman" w:hAnsi="Times New Roman"/>
        </w:rPr>
        <w:t>8</w:t>
      </w:r>
      <w:r w:rsidRPr="007D10D8">
        <w:rPr>
          <w:rFonts w:ascii="Times New Roman" w:hAnsi="Times New Roman"/>
        </w:rPr>
        <w:t>),1</w:t>
      </w:r>
      <w:r w:rsidR="00D0649D">
        <w:rPr>
          <w:rFonts w:ascii="Times New Roman" w:hAnsi="Times New Roman"/>
        </w:rPr>
        <w:t>0</w:t>
      </w:r>
      <w:r w:rsidRPr="007D10D8">
        <w:rPr>
          <w:rFonts w:ascii="Times New Roman" w:hAnsi="Times New Roman"/>
        </w:rPr>
        <w:t>),1</w:t>
      </w:r>
      <w:r w:rsidR="00D0649D">
        <w:rPr>
          <w:rFonts w:ascii="Times New Roman" w:hAnsi="Times New Roman"/>
        </w:rPr>
        <w:t>2</w:t>
      </w:r>
      <w:r w:rsidRPr="007D10D8">
        <w:rPr>
          <w:rFonts w:ascii="Times New Roman" w:hAnsi="Times New Roman"/>
        </w:rPr>
        <w:t>),1</w:t>
      </w:r>
      <w:r w:rsidR="00D0649D">
        <w:rPr>
          <w:rFonts w:ascii="Times New Roman" w:hAnsi="Times New Roman"/>
        </w:rPr>
        <w:t>5) пункта 17.</w:t>
      </w:r>
      <w:r w:rsidRPr="007D10D8">
        <w:rPr>
          <w:rFonts w:ascii="Times New Roman" w:hAnsi="Times New Roman"/>
        </w:rPr>
        <w:t>1 настоящего Положения.</w:t>
      </w:r>
    </w:p>
    <w:p w:rsidR="007D10D8" w:rsidRPr="007D10D8" w:rsidRDefault="007D10D8" w:rsidP="007D10D8">
      <w:pPr>
        <w:ind w:firstLine="540"/>
        <w:jc w:val="both"/>
        <w:rPr>
          <w:rFonts w:ascii="Times New Roman" w:hAnsi="Times New Roman"/>
        </w:rPr>
      </w:pPr>
      <w:r w:rsidRPr="007D10D8">
        <w:rPr>
          <w:rFonts w:ascii="Times New Roman" w:hAnsi="Times New Roman"/>
        </w:rPr>
        <w:t>Информация (извещение и документация) о закупке у единственного поставщика в случаях, пред</w:t>
      </w:r>
      <w:r w:rsidR="00D0649D">
        <w:rPr>
          <w:rFonts w:ascii="Times New Roman" w:hAnsi="Times New Roman"/>
        </w:rPr>
        <w:t>усмотренных подпунктами 1), 3),4</w:t>
      </w:r>
      <w:r w:rsidRPr="007D10D8">
        <w:rPr>
          <w:rFonts w:ascii="Times New Roman" w:hAnsi="Times New Roman"/>
        </w:rPr>
        <w:t>),</w:t>
      </w:r>
      <w:r w:rsidR="00D0649D">
        <w:rPr>
          <w:rFonts w:ascii="Times New Roman" w:hAnsi="Times New Roman"/>
        </w:rPr>
        <w:t>7</w:t>
      </w:r>
      <w:r w:rsidRPr="007D10D8">
        <w:rPr>
          <w:rFonts w:ascii="Times New Roman" w:hAnsi="Times New Roman"/>
        </w:rPr>
        <w:t>),</w:t>
      </w:r>
      <w:r w:rsidR="00D0649D">
        <w:rPr>
          <w:rFonts w:ascii="Times New Roman" w:hAnsi="Times New Roman"/>
        </w:rPr>
        <w:t>8</w:t>
      </w:r>
      <w:r w:rsidRPr="007D10D8">
        <w:rPr>
          <w:rFonts w:ascii="Times New Roman" w:hAnsi="Times New Roman"/>
        </w:rPr>
        <w:t>),1</w:t>
      </w:r>
      <w:r w:rsidR="00D0649D">
        <w:rPr>
          <w:rFonts w:ascii="Times New Roman" w:hAnsi="Times New Roman"/>
        </w:rPr>
        <w:t>0</w:t>
      </w:r>
      <w:r w:rsidRPr="007D10D8">
        <w:rPr>
          <w:rFonts w:ascii="Times New Roman" w:hAnsi="Times New Roman"/>
        </w:rPr>
        <w:t>),1</w:t>
      </w:r>
      <w:r w:rsidR="00D0649D">
        <w:rPr>
          <w:rFonts w:ascii="Times New Roman" w:hAnsi="Times New Roman"/>
        </w:rPr>
        <w:t>2</w:t>
      </w:r>
      <w:r w:rsidRPr="007D10D8">
        <w:rPr>
          <w:rFonts w:ascii="Times New Roman" w:hAnsi="Times New Roman"/>
        </w:rPr>
        <w:t>),1</w:t>
      </w:r>
      <w:r w:rsidR="00D0649D">
        <w:rPr>
          <w:rFonts w:ascii="Times New Roman" w:hAnsi="Times New Roman"/>
        </w:rPr>
        <w:t>5</w:t>
      </w:r>
      <w:r w:rsidRPr="007D10D8">
        <w:rPr>
          <w:rFonts w:ascii="Times New Roman" w:hAnsi="Times New Roman"/>
        </w:rPr>
        <w:t>) пункта 17</w:t>
      </w:r>
      <w:r w:rsidR="00D0649D">
        <w:rPr>
          <w:rFonts w:ascii="Times New Roman" w:hAnsi="Times New Roman"/>
        </w:rPr>
        <w:t>.</w:t>
      </w:r>
      <w:r w:rsidRPr="007D10D8">
        <w:rPr>
          <w:rFonts w:ascii="Times New Roman" w:hAnsi="Times New Roman"/>
        </w:rPr>
        <w:t>1 настоящего Положения, размещенная на официальном сайте в сети «Интернет», носит уведомительный характер. Договор заключается с единственным поставщиком, которому Заказчиком направлено предложение о заключении договора,  при соблюдении Заказчиком порядка, предусмотренного частью первой пункта 17.3.»</w:t>
      </w:r>
    </w:p>
    <w:p w:rsidR="007D10D8" w:rsidRPr="001B758C" w:rsidRDefault="007D10D8" w:rsidP="007D10D8">
      <w:pPr>
        <w:pStyle w:val="12"/>
        <w:spacing w:after="120" w:line="240" w:lineRule="auto"/>
        <w:ind w:left="0"/>
        <w:jc w:val="both"/>
        <w:rPr>
          <w:rFonts w:ascii="Times New Roman" w:hAnsi="Times New Roman"/>
          <w:sz w:val="24"/>
          <w:szCs w:val="24"/>
        </w:rPr>
      </w:pP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38" w:name="_Toc330649301"/>
      <w:r w:rsidRPr="00D2706E">
        <w:rPr>
          <w:rFonts w:ascii="Times New Roman" w:hAnsi="Times New Roman"/>
          <w:b/>
          <w:bCs/>
          <w:caps/>
          <w:color w:val="000000"/>
          <w:sz w:val="24"/>
          <w:szCs w:val="24"/>
          <w:lang w:eastAsia="ru-RU"/>
        </w:rPr>
        <w:t>ЗАКУПКА ТВЕРДОГО ТОПЛИВА ДЛЯ ПРОИЗВОДСТВА ТЕПЛОВОЙ ЭНЕРГИИ</w:t>
      </w:r>
      <w:bookmarkEnd w:id="38"/>
    </w:p>
    <w:p w:rsidR="00612497" w:rsidRPr="00D2706E" w:rsidRDefault="00612497" w:rsidP="00612497">
      <w:pPr>
        <w:numPr>
          <w:ilvl w:val="1"/>
          <w:numId w:val="1"/>
        </w:numPr>
        <w:spacing w:after="120" w:line="240" w:lineRule="auto"/>
        <w:ind w:left="0" w:firstLine="567"/>
        <w:jc w:val="both"/>
        <w:rPr>
          <w:rFonts w:ascii="Times New Roman" w:hAnsi="Times New Roman"/>
          <w:sz w:val="24"/>
          <w:szCs w:val="24"/>
          <w:lang w:eastAsia="ru-RU"/>
        </w:rPr>
      </w:pPr>
      <w:r w:rsidRPr="00D2706E">
        <w:rPr>
          <w:rFonts w:ascii="Times New Roman" w:hAnsi="Times New Roman"/>
          <w:sz w:val="24"/>
          <w:szCs w:val="24"/>
          <w:lang w:eastAsia="ru-RU"/>
        </w:rPr>
        <w:t>Закупка твердого топлива для производства тепловой энергии (далее – «твердое топливо») производится следующими способами:</w:t>
      </w:r>
    </w:p>
    <w:p w:rsidR="00612497" w:rsidRPr="00D2706E" w:rsidRDefault="00612497" w:rsidP="00612497">
      <w:pPr>
        <w:spacing w:after="120" w:line="240" w:lineRule="auto"/>
        <w:ind w:firstLine="567"/>
        <w:jc w:val="both"/>
        <w:rPr>
          <w:rFonts w:ascii="Times New Roman" w:hAnsi="Times New Roman"/>
          <w:sz w:val="24"/>
          <w:szCs w:val="24"/>
          <w:lang w:eastAsia="ru-RU"/>
        </w:rPr>
      </w:pPr>
      <w:r w:rsidRPr="00D2706E">
        <w:rPr>
          <w:rFonts w:ascii="Times New Roman" w:hAnsi="Times New Roman"/>
          <w:sz w:val="24"/>
          <w:szCs w:val="24"/>
          <w:lang w:eastAsia="ru-RU"/>
        </w:rPr>
        <w:t xml:space="preserve">- у единственного поставщика, если </w:t>
      </w:r>
      <w:r w:rsidR="00D0649D">
        <w:rPr>
          <w:rFonts w:ascii="Times New Roman" w:hAnsi="Times New Roman"/>
          <w:sz w:val="24"/>
          <w:szCs w:val="24"/>
          <w:lang w:eastAsia="ru-RU"/>
        </w:rPr>
        <w:t xml:space="preserve">максимальная </w:t>
      </w:r>
      <w:r w:rsidRPr="00D2706E">
        <w:rPr>
          <w:rFonts w:ascii="Times New Roman" w:hAnsi="Times New Roman"/>
          <w:sz w:val="24"/>
          <w:szCs w:val="24"/>
          <w:lang w:eastAsia="ru-RU"/>
        </w:rPr>
        <w:t xml:space="preserve">цена договора составляет не более </w:t>
      </w:r>
      <w:r>
        <w:rPr>
          <w:rFonts w:ascii="Times New Roman" w:hAnsi="Times New Roman"/>
          <w:sz w:val="24"/>
          <w:szCs w:val="24"/>
          <w:lang w:eastAsia="ru-RU"/>
        </w:rPr>
        <w:t>1000000</w:t>
      </w:r>
      <w:r w:rsidRPr="00D2706E">
        <w:rPr>
          <w:rFonts w:ascii="Times New Roman" w:hAnsi="Times New Roman"/>
          <w:sz w:val="24"/>
          <w:szCs w:val="24"/>
          <w:lang w:eastAsia="ru-RU"/>
        </w:rPr>
        <w:t xml:space="preserve"> (</w:t>
      </w:r>
      <w:r>
        <w:rPr>
          <w:rFonts w:ascii="Times New Roman" w:hAnsi="Times New Roman"/>
          <w:sz w:val="24"/>
          <w:szCs w:val="24"/>
          <w:lang w:eastAsia="ru-RU"/>
        </w:rPr>
        <w:t>одного миллиона</w:t>
      </w:r>
      <w:r w:rsidRPr="00D2706E">
        <w:rPr>
          <w:rFonts w:ascii="Times New Roman" w:hAnsi="Times New Roman"/>
          <w:sz w:val="24"/>
          <w:szCs w:val="24"/>
          <w:lang w:eastAsia="ru-RU"/>
        </w:rPr>
        <w:t xml:space="preserve">) рублей </w:t>
      </w:r>
      <w:r w:rsidR="00D0649D">
        <w:rPr>
          <w:rFonts w:ascii="Times New Roman" w:hAnsi="Times New Roman"/>
          <w:sz w:val="24"/>
          <w:szCs w:val="24"/>
          <w:lang w:eastAsia="ru-RU"/>
        </w:rPr>
        <w:t xml:space="preserve">в квартал </w:t>
      </w:r>
      <w:r w:rsidRPr="00D2706E">
        <w:rPr>
          <w:rFonts w:ascii="Times New Roman" w:hAnsi="Times New Roman"/>
          <w:sz w:val="24"/>
          <w:szCs w:val="24"/>
          <w:lang w:eastAsia="ru-RU"/>
        </w:rPr>
        <w:t>с учетом всех налогов, в т.ч. НДС;</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xml:space="preserve">- посредством запроса предложений, если максимальная цена договора составляет не более </w:t>
      </w:r>
      <w:r>
        <w:rPr>
          <w:rFonts w:ascii="Times New Roman" w:hAnsi="Times New Roman"/>
          <w:sz w:val="24"/>
          <w:szCs w:val="24"/>
          <w:lang w:eastAsia="ru-RU"/>
        </w:rPr>
        <w:t>2</w:t>
      </w:r>
      <w:r w:rsidRPr="00D2706E">
        <w:rPr>
          <w:rFonts w:ascii="Times New Roman" w:hAnsi="Times New Roman"/>
          <w:sz w:val="24"/>
          <w:szCs w:val="24"/>
          <w:lang w:eastAsia="ru-RU"/>
        </w:rPr>
        <w:t xml:space="preserve"> 000 000 (</w:t>
      </w:r>
      <w:r w:rsidR="003B61AE">
        <w:rPr>
          <w:rFonts w:ascii="Times New Roman" w:hAnsi="Times New Roman"/>
          <w:sz w:val="24"/>
          <w:szCs w:val="24"/>
          <w:lang w:eastAsia="ru-RU"/>
        </w:rPr>
        <w:t>двух</w:t>
      </w:r>
      <w:r w:rsidRPr="00D2706E">
        <w:rPr>
          <w:rFonts w:ascii="Times New Roman" w:hAnsi="Times New Roman"/>
          <w:sz w:val="24"/>
          <w:szCs w:val="24"/>
          <w:lang w:eastAsia="ru-RU"/>
        </w:rPr>
        <w:t xml:space="preserve"> миллион</w:t>
      </w:r>
      <w:r>
        <w:rPr>
          <w:rFonts w:ascii="Times New Roman" w:hAnsi="Times New Roman"/>
          <w:sz w:val="24"/>
          <w:szCs w:val="24"/>
          <w:lang w:eastAsia="ru-RU"/>
        </w:rPr>
        <w:t>ов</w:t>
      </w:r>
      <w:r w:rsidRPr="00D2706E">
        <w:rPr>
          <w:rFonts w:ascii="Times New Roman" w:hAnsi="Times New Roman"/>
          <w:sz w:val="24"/>
          <w:szCs w:val="24"/>
          <w:lang w:eastAsia="ru-RU"/>
        </w:rPr>
        <w:t>) рублей в квартал с учетом всех налогов, в т.ч. НДС;</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на основании проведенного открытого конкурса.</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xml:space="preserve">18.2. Если закупка твердого топлива осуществляется на конкурсе или запросе предложений, обязательными критериями оценки </w:t>
      </w:r>
      <w:r>
        <w:rPr>
          <w:rFonts w:ascii="Times New Roman" w:hAnsi="Times New Roman"/>
          <w:sz w:val="24"/>
          <w:szCs w:val="24"/>
          <w:lang w:eastAsia="ru-RU"/>
        </w:rPr>
        <w:t>могут</w:t>
      </w:r>
      <w:r w:rsidRPr="00D2706E">
        <w:rPr>
          <w:rFonts w:ascii="Times New Roman" w:hAnsi="Times New Roman"/>
          <w:sz w:val="24"/>
          <w:szCs w:val="24"/>
          <w:lang w:eastAsia="ru-RU"/>
        </w:rPr>
        <w:t xml:space="preserve"> быть следующие условия:</w:t>
      </w:r>
    </w:p>
    <w:p w:rsidR="00612497" w:rsidRPr="00D2706E" w:rsidRDefault="00612497" w:rsidP="00612497">
      <w:pPr>
        <w:spacing w:after="120" w:line="240" w:lineRule="auto"/>
        <w:ind w:firstLine="567"/>
        <w:jc w:val="both"/>
        <w:rPr>
          <w:rFonts w:ascii="Times New Roman" w:hAnsi="Times New Roman"/>
          <w:sz w:val="24"/>
          <w:szCs w:val="24"/>
          <w:lang w:eastAsia="ru-RU"/>
        </w:rPr>
      </w:pPr>
      <w:r w:rsidRPr="00D2706E">
        <w:rPr>
          <w:rFonts w:ascii="Times New Roman" w:hAnsi="Times New Roman"/>
          <w:sz w:val="24"/>
          <w:szCs w:val="24"/>
          <w:lang w:eastAsia="ru-RU"/>
        </w:rPr>
        <w:t>- наличие у Претендентов складов, способных обеспечить хранение и переработку твердого топлива в объеме, необходимом Заказчику,</w:t>
      </w:r>
      <w:r>
        <w:rPr>
          <w:rFonts w:ascii="Times New Roman" w:hAnsi="Times New Roman"/>
          <w:sz w:val="24"/>
          <w:szCs w:val="24"/>
          <w:lang w:eastAsia="ru-RU"/>
        </w:rPr>
        <w:t xml:space="preserve"> площадью не менее 4000 кв.м., каждый,</w:t>
      </w:r>
      <w:r w:rsidRPr="00D2706E">
        <w:rPr>
          <w:rFonts w:ascii="Times New Roman" w:hAnsi="Times New Roman"/>
          <w:sz w:val="24"/>
          <w:szCs w:val="24"/>
          <w:lang w:eastAsia="ru-RU"/>
        </w:rPr>
        <w:t xml:space="preserve"> наличие производственно-технической базы, обеспечивающей весь комплекс складских услуг, в том числе, </w:t>
      </w:r>
      <w:r w:rsidRPr="00D2706E">
        <w:rPr>
          <w:rFonts w:ascii="Times New Roman" w:hAnsi="Times New Roman"/>
          <w:sz w:val="24"/>
          <w:szCs w:val="24"/>
          <w:lang w:eastAsia="ru-RU"/>
        </w:rPr>
        <w:lastRenderedPageBreak/>
        <w:t>мероприятий по сохранению качественных характеристик твердого топлива</w:t>
      </w:r>
      <w:r>
        <w:rPr>
          <w:rFonts w:ascii="Times New Roman" w:hAnsi="Times New Roman"/>
          <w:sz w:val="24"/>
          <w:szCs w:val="24"/>
          <w:lang w:eastAsia="ru-RU"/>
        </w:rPr>
        <w:t>, наличие погрузчиков для угля – не менее 2 единиц на каждом складе.</w:t>
      </w:r>
      <w:r w:rsidRPr="00D2706E">
        <w:rPr>
          <w:rFonts w:ascii="Times New Roman" w:hAnsi="Times New Roman"/>
          <w:sz w:val="24"/>
          <w:szCs w:val="24"/>
          <w:lang w:eastAsia="ru-RU"/>
        </w:rPr>
        <w:t>;</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xml:space="preserve">- опыт участия Претендентов в торгах на поставку твердого топлива для государственных и муниципальных нужд и выполнения условий контрактов (цена контрактов должна составлять не менее 500 000 рублей) за последние 3 (три) года; </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цена топлива;</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срок поставки;</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xml:space="preserve">- срок гарантии (не </w:t>
      </w:r>
      <w:r>
        <w:rPr>
          <w:rFonts w:ascii="Times New Roman" w:hAnsi="Times New Roman"/>
          <w:sz w:val="24"/>
          <w:szCs w:val="24"/>
          <w:lang w:eastAsia="ru-RU"/>
        </w:rPr>
        <w:t>менее</w:t>
      </w:r>
      <w:r w:rsidRPr="00D2706E">
        <w:rPr>
          <w:rFonts w:ascii="Times New Roman" w:hAnsi="Times New Roman"/>
          <w:sz w:val="24"/>
          <w:szCs w:val="24"/>
          <w:lang w:eastAsia="ru-RU"/>
        </w:rPr>
        <w:t xml:space="preserve"> </w:t>
      </w:r>
      <w:r>
        <w:rPr>
          <w:rFonts w:ascii="Times New Roman" w:hAnsi="Times New Roman"/>
          <w:sz w:val="24"/>
          <w:szCs w:val="24"/>
          <w:lang w:eastAsia="ru-RU"/>
        </w:rPr>
        <w:t>5</w:t>
      </w:r>
      <w:r w:rsidRPr="00D2706E">
        <w:rPr>
          <w:rFonts w:ascii="Times New Roman" w:hAnsi="Times New Roman"/>
          <w:sz w:val="24"/>
          <w:szCs w:val="24"/>
          <w:lang w:eastAsia="ru-RU"/>
        </w:rPr>
        <w:t xml:space="preserve"> (</w:t>
      </w:r>
      <w:r>
        <w:rPr>
          <w:rFonts w:ascii="Times New Roman" w:hAnsi="Times New Roman"/>
          <w:sz w:val="24"/>
          <w:szCs w:val="24"/>
          <w:lang w:eastAsia="ru-RU"/>
        </w:rPr>
        <w:t>пяти) месяцев</w:t>
      </w:r>
      <w:r w:rsidRPr="00D2706E">
        <w:rPr>
          <w:rFonts w:ascii="Times New Roman" w:hAnsi="Times New Roman"/>
          <w:sz w:val="24"/>
          <w:szCs w:val="24"/>
          <w:lang w:eastAsia="ru-RU"/>
        </w:rPr>
        <w:t>;</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качественные и функциональные характеристики твердого топлива.</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18.3. Значимость, указанных в п. 18.2. данного Положения, критериев располагается следующим образом:</w:t>
      </w:r>
    </w:p>
    <w:p w:rsidR="00612497" w:rsidRPr="00D2706E" w:rsidRDefault="00612497" w:rsidP="00612497">
      <w:pPr>
        <w:autoSpaceDE w:val="0"/>
        <w:autoSpaceDN w:val="0"/>
        <w:adjustRightInd w:val="0"/>
        <w:spacing w:after="120" w:line="240" w:lineRule="auto"/>
        <w:ind w:firstLine="567"/>
        <w:jc w:val="both"/>
        <w:rPr>
          <w:rFonts w:ascii="Times New Roman" w:hAnsi="Times New Roman"/>
          <w:sz w:val="24"/>
          <w:szCs w:val="24"/>
        </w:rPr>
      </w:pPr>
      <w:r w:rsidRPr="00D2706E">
        <w:rPr>
          <w:rFonts w:ascii="Times New Roman" w:hAnsi="Times New Roman"/>
          <w:b/>
          <w:sz w:val="24"/>
          <w:szCs w:val="24"/>
        </w:rPr>
        <w:t xml:space="preserve">- </w:t>
      </w:r>
      <w:r w:rsidRPr="00D2706E">
        <w:rPr>
          <w:rFonts w:ascii="Times New Roman" w:hAnsi="Times New Roman"/>
          <w:sz w:val="24"/>
          <w:szCs w:val="24"/>
        </w:rPr>
        <w:t xml:space="preserve">Совокупная значимость всех критериев должна быть равна 100%. </w:t>
      </w:r>
    </w:p>
    <w:p w:rsidR="00612497" w:rsidRPr="00D2706E"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 Критерий «Цена топлива» составляет не менее 20 % и не более 40 %.</w:t>
      </w:r>
    </w:p>
    <w:p w:rsidR="00612497" w:rsidRDefault="00612497" w:rsidP="00612497">
      <w:pPr>
        <w:spacing w:after="120" w:line="240" w:lineRule="auto"/>
        <w:ind w:firstLine="567"/>
        <w:rPr>
          <w:rFonts w:ascii="Times New Roman" w:hAnsi="Times New Roman"/>
          <w:sz w:val="24"/>
          <w:szCs w:val="24"/>
          <w:lang w:eastAsia="ru-RU"/>
        </w:rPr>
      </w:pPr>
      <w:r w:rsidRPr="00D2706E">
        <w:rPr>
          <w:rFonts w:ascii="Times New Roman" w:hAnsi="Times New Roman"/>
          <w:sz w:val="24"/>
          <w:szCs w:val="24"/>
          <w:lang w:eastAsia="ru-RU"/>
        </w:rPr>
        <w:t>18.4. Критерии и порядок оценки заявок на участие в закупке указаны в Приложении № 1.</w:t>
      </w:r>
    </w:p>
    <w:p w:rsidR="00612497" w:rsidRPr="00D2706E" w:rsidRDefault="00612497" w:rsidP="00612497">
      <w:pPr>
        <w:spacing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18.5. По итогам проведения одной из процедур, указанных в п. 18.1. данного Положения, заключается договор поставки (Приложение № 2 к данному Положению).</w:t>
      </w:r>
    </w:p>
    <w:p w:rsidR="00612497" w:rsidRPr="00415733"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39" w:name="_Toc330649302"/>
      <w:r w:rsidRPr="00D2706E">
        <w:rPr>
          <w:rFonts w:ascii="Times New Roman" w:hAnsi="Times New Roman"/>
          <w:b/>
          <w:bCs/>
          <w:caps/>
          <w:color w:val="000000"/>
          <w:sz w:val="24"/>
          <w:szCs w:val="24"/>
          <w:lang w:eastAsia="ru-RU"/>
        </w:rPr>
        <w:t>Переторжка</w:t>
      </w:r>
      <w:bookmarkEnd w:id="37"/>
      <w:bookmarkEnd w:id="39"/>
      <w:r w:rsidRPr="00D2706E">
        <w:rPr>
          <w:rFonts w:ascii="Times New Roman" w:hAnsi="Times New Roman"/>
          <w:b/>
          <w:bCs/>
          <w:caps/>
          <w:color w:val="000000"/>
          <w:sz w:val="24"/>
          <w:szCs w:val="24"/>
          <w:lang w:eastAsia="ru-RU"/>
        </w:rPr>
        <w:t xml:space="preserve"> </w:t>
      </w:r>
    </w:p>
    <w:p w:rsidR="00612497" w:rsidRPr="00D2706E" w:rsidRDefault="00612497" w:rsidP="00612497">
      <w:pPr>
        <w:pStyle w:val="12"/>
        <w:numPr>
          <w:ilvl w:val="1"/>
          <w:numId w:val="1"/>
        </w:numPr>
        <w:spacing w:after="120" w:line="240" w:lineRule="auto"/>
        <w:ind w:left="0" w:firstLine="567"/>
        <w:jc w:val="both"/>
        <w:rPr>
          <w:rFonts w:ascii="Times New Roman" w:hAnsi="Times New Roman"/>
          <w:b/>
          <w:sz w:val="24"/>
          <w:szCs w:val="24"/>
        </w:rPr>
      </w:pPr>
      <w:r w:rsidRPr="00D2706E">
        <w:rPr>
          <w:rFonts w:ascii="Times New Roman" w:hAnsi="Times New Roman"/>
          <w:sz w:val="24"/>
          <w:szCs w:val="24"/>
        </w:rPr>
        <w:t>При проведении процедуры закупки, документация о закупке может предусматривать право Заказчику</w:t>
      </w:r>
      <w:r w:rsidRPr="00D2706E">
        <w:rPr>
          <w:rFonts w:ascii="Times New Roman" w:hAnsi="Times New Roman"/>
          <w:b/>
          <w:sz w:val="24"/>
          <w:szCs w:val="24"/>
        </w:rPr>
        <w:t xml:space="preserve"> </w:t>
      </w:r>
      <w:r w:rsidRPr="00D2706E">
        <w:rPr>
          <w:rFonts w:ascii="Times New Roman" w:hAnsi="Times New Roman"/>
          <w:sz w:val="24"/>
          <w:szCs w:val="24"/>
        </w:rPr>
        <w:t>предоставить участникам закупки возможность</w:t>
      </w:r>
      <w:r w:rsidRPr="00D2706E">
        <w:rPr>
          <w:rFonts w:ascii="Times New Roman" w:hAnsi="Times New Roman"/>
          <w:b/>
          <w:sz w:val="24"/>
          <w:szCs w:val="24"/>
        </w:rPr>
        <w:t xml:space="preserve"> </w:t>
      </w:r>
      <w:r w:rsidRPr="00D2706E">
        <w:rPr>
          <w:rFonts w:ascii="Times New Roman" w:hAnsi="Times New Roman"/>
          <w:sz w:val="24"/>
          <w:szCs w:val="24"/>
        </w:rPr>
        <w:t>добровольно повысить рейтинг своих заявок путем снижения первоначальной (указанной в заявке либо в</w:t>
      </w:r>
      <w:r w:rsidRPr="00D2706E">
        <w:rPr>
          <w:rFonts w:ascii="Times New Roman" w:hAnsi="Times New Roman"/>
          <w:b/>
          <w:sz w:val="24"/>
          <w:szCs w:val="24"/>
        </w:rPr>
        <w:t xml:space="preserve"> </w:t>
      </w:r>
      <w:r w:rsidRPr="00D2706E">
        <w:rPr>
          <w:rFonts w:ascii="Times New Roman" w:hAnsi="Times New Roman"/>
          <w:sz w:val="24"/>
          <w:szCs w:val="24"/>
        </w:rPr>
        <w:t>предложении) цены договора (далее — процедура переторжки, переторжка), при</w:t>
      </w:r>
      <w:r w:rsidRPr="00D2706E">
        <w:rPr>
          <w:rFonts w:ascii="Times New Roman" w:hAnsi="Times New Roman"/>
          <w:b/>
          <w:sz w:val="24"/>
          <w:szCs w:val="24"/>
        </w:rPr>
        <w:t xml:space="preserve"> </w:t>
      </w:r>
      <w:r w:rsidRPr="00D2706E">
        <w:rPr>
          <w:rFonts w:ascii="Times New Roman" w:hAnsi="Times New Roman"/>
          <w:sz w:val="24"/>
          <w:szCs w:val="24"/>
        </w:rPr>
        <w:t>условии сохранения остальных положений заявки без</w:t>
      </w:r>
      <w:r w:rsidRPr="00D2706E">
        <w:rPr>
          <w:rFonts w:ascii="Times New Roman" w:hAnsi="Times New Roman"/>
          <w:b/>
          <w:sz w:val="24"/>
          <w:szCs w:val="24"/>
        </w:rPr>
        <w:t xml:space="preserve"> </w:t>
      </w:r>
      <w:r w:rsidRPr="00D2706E">
        <w:rPr>
          <w:rFonts w:ascii="Times New Roman" w:hAnsi="Times New Roman"/>
          <w:sz w:val="24"/>
          <w:szCs w:val="24"/>
        </w:rPr>
        <w:t>изменений.</w:t>
      </w:r>
    </w:p>
    <w:p w:rsidR="00612497" w:rsidRPr="00D2706E"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612497" w:rsidRPr="00415733" w:rsidRDefault="00612497" w:rsidP="00612497">
      <w:pPr>
        <w:pStyle w:val="12"/>
        <w:numPr>
          <w:ilvl w:val="1"/>
          <w:numId w:val="1"/>
        </w:numPr>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  Переторжка может иметь очную, заочную либо очно-заочную (смешанную) форму проведения. Порядок проведения переторжки указывается в документации о закупке.</w:t>
      </w: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40" w:name="_Toc330649303"/>
      <w:bookmarkStart w:id="41" w:name="_Toc321079790"/>
      <w:r w:rsidRPr="00D2706E">
        <w:rPr>
          <w:rFonts w:ascii="Times New Roman" w:hAnsi="Times New Roman"/>
          <w:b/>
          <w:bCs/>
          <w:caps/>
          <w:color w:val="000000"/>
          <w:sz w:val="24"/>
          <w:szCs w:val="24"/>
          <w:lang w:eastAsia="ru-RU"/>
        </w:rPr>
        <w:t>ДЕМПИНГ</w:t>
      </w:r>
      <w:bookmarkEnd w:id="40"/>
    </w:p>
    <w:p w:rsidR="00612497" w:rsidRPr="00D2706E" w:rsidRDefault="00612497" w:rsidP="00612497">
      <w:pPr>
        <w:numPr>
          <w:ilvl w:val="1"/>
          <w:numId w:val="1"/>
        </w:numPr>
        <w:spacing w:after="120" w:line="240" w:lineRule="auto"/>
        <w:ind w:left="0" w:firstLine="567"/>
        <w:jc w:val="both"/>
        <w:rPr>
          <w:rFonts w:ascii="Times New Roman" w:hAnsi="Times New Roman"/>
          <w:sz w:val="24"/>
          <w:szCs w:val="24"/>
          <w:lang w:eastAsia="ru-RU"/>
        </w:rPr>
      </w:pPr>
      <w:r w:rsidRPr="00D2706E">
        <w:rPr>
          <w:rFonts w:ascii="Times New Roman" w:hAnsi="Times New Roman"/>
          <w:sz w:val="24"/>
          <w:szCs w:val="24"/>
          <w:lang w:eastAsia="ru-RU"/>
        </w:rPr>
        <w:t>В случае, если Претендентом подается заявка / предложение с ценой, на 25 % и более ниже максимальной цены договора, установленной Заказчиком, то Претендент обязан приложить к данным заявке / предложению обоснование или мотивированный расчет предлагаемой им цены договора с приложением подтверждающих документов. Если данный документ отсутствует, то Заказчик вправе отклонить такие заявку / предложение, как несоответствующие требованиям данного Положения.</w:t>
      </w:r>
    </w:p>
    <w:p w:rsidR="00612497" w:rsidRPr="00D2706E"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42" w:name="_Toc330649304"/>
      <w:r w:rsidRPr="00D2706E">
        <w:rPr>
          <w:rFonts w:ascii="Times New Roman" w:hAnsi="Times New Roman"/>
          <w:b/>
          <w:bCs/>
          <w:caps/>
          <w:color w:val="000000"/>
          <w:sz w:val="24"/>
          <w:szCs w:val="24"/>
          <w:lang w:eastAsia="ru-RU"/>
        </w:rPr>
        <w:t>Отчетность</w:t>
      </w:r>
      <w:bookmarkEnd w:id="41"/>
      <w:bookmarkEnd w:id="42"/>
    </w:p>
    <w:p w:rsidR="00612497" w:rsidRPr="00D2706E"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Общество не позднее 10-го числа месяца, следующего за отчетным месяцем, размещает на Официальном сайте:</w:t>
      </w:r>
    </w:p>
    <w:p w:rsidR="00612497" w:rsidRPr="00D2706E" w:rsidRDefault="00612497" w:rsidP="00612497">
      <w:pPr>
        <w:widowControl w:val="0"/>
        <w:tabs>
          <w:tab w:val="left" w:pos="567"/>
          <w:tab w:val="left" w:pos="993"/>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1)</w:t>
      </w:r>
      <w:r w:rsidRPr="00D2706E">
        <w:rPr>
          <w:rFonts w:ascii="Times New Roman" w:hAnsi="Times New Roman"/>
          <w:sz w:val="24"/>
          <w:szCs w:val="24"/>
        </w:rPr>
        <w:tab/>
        <w:t>сведения о количестве и об общей стоимости договоров, заключенных по результатам закупки путем проведения торгов;</w:t>
      </w:r>
    </w:p>
    <w:p w:rsidR="00612497" w:rsidRPr="00D2706E" w:rsidRDefault="00612497" w:rsidP="00612497">
      <w:pPr>
        <w:widowControl w:val="0"/>
        <w:tabs>
          <w:tab w:val="left" w:pos="567"/>
          <w:tab w:val="left" w:pos="993"/>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2)</w:t>
      </w:r>
      <w:r w:rsidRPr="00D2706E">
        <w:rPr>
          <w:rFonts w:ascii="Times New Roman" w:hAnsi="Times New Roman"/>
          <w:sz w:val="24"/>
          <w:szCs w:val="24"/>
        </w:rPr>
        <w:tab/>
        <w:t>сведения о количестве и об общей стоимости договоров, заключенных по результатам закупки у единственного поставщика.</w:t>
      </w:r>
    </w:p>
    <w:p w:rsidR="00612497" w:rsidRPr="00415733"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bookmarkStart w:id="43" w:name="_Toc321079791"/>
      <w:bookmarkStart w:id="44" w:name="_Toc330649305"/>
      <w:r w:rsidRPr="00D2706E">
        <w:rPr>
          <w:rFonts w:ascii="Times New Roman" w:hAnsi="Times New Roman"/>
          <w:b/>
          <w:bCs/>
          <w:caps/>
          <w:color w:val="000000"/>
          <w:sz w:val="24"/>
          <w:szCs w:val="24"/>
          <w:lang w:eastAsia="ru-RU"/>
        </w:rPr>
        <w:t>Права участников процедуры закупки</w:t>
      </w:r>
      <w:bookmarkEnd w:id="43"/>
      <w:bookmarkEnd w:id="44"/>
    </w:p>
    <w:p w:rsidR="00612497" w:rsidRPr="00D2706E" w:rsidRDefault="00612497" w:rsidP="00612497">
      <w:pPr>
        <w:pStyle w:val="12"/>
        <w:numPr>
          <w:ilvl w:val="1"/>
          <w:numId w:val="1"/>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lastRenderedPageBreak/>
        <w:t>Участник закупки вправе обжаловать в судебном порядке действия (бездействие) заказчика при закупке товаров, работ, услуг.</w:t>
      </w:r>
    </w:p>
    <w:p w:rsidR="00612497" w:rsidRPr="00D2706E" w:rsidRDefault="00612497" w:rsidP="00612497">
      <w:pPr>
        <w:pStyle w:val="12"/>
        <w:numPr>
          <w:ilvl w:val="1"/>
          <w:numId w:val="1"/>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t>Участник</w:t>
      </w:r>
      <w:r w:rsidRPr="00D2706E">
        <w:rPr>
          <w:rFonts w:ascii="Times New Roman" w:hAnsi="Times New Roman"/>
          <w:b/>
          <w:color w:val="FF0000"/>
          <w:sz w:val="24"/>
          <w:szCs w:val="24"/>
          <w:lang w:eastAsia="ru-RU"/>
        </w:rPr>
        <w:t xml:space="preserve"> </w:t>
      </w:r>
      <w:r w:rsidRPr="00D2706E">
        <w:rPr>
          <w:rFonts w:ascii="Times New Roman" w:hAnsi="Times New Roman"/>
          <w:color w:val="000000"/>
          <w:sz w:val="24"/>
          <w:szCs w:val="24"/>
          <w:lang w:eastAsia="ru-RU"/>
        </w:rPr>
        <w:t>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612497" w:rsidRPr="00D2706E" w:rsidRDefault="00612497" w:rsidP="00612497">
      <w:pPr>
        <w:pStyle w:val="12"/>
        <w:numPr>
          <w:ilvl w:val="0"/>
          <w:numId w:val="3"/>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t>неразмещения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положения о закупке, изменений, вносимых в указанное положение, информации о закупке, подлежащей в соответствии с Федеральным законом</w:t>
      </w:r>
      <w:r w:rsidRPr="00D2706E">
        <w:rPr>
          <w:rFonts w:ascii="Times New Roman" w:hAnsi="Times New Roman"/>
          <w:sz w:val="24"/>
          <w:szCs w:val="24"/>
        </w:rPr>
        <w:t xml:space="preserve"> от 18.07.2011 N 223-ФЗ</w:t>
      </w:r>
      <w:r w:rsidRPr="00D2706E">
        <w:rPr>
          <w:rFonts w:ascii="Times New Roman" w:hAnsi="Times New Roman"/>
          <w:color w:val="000000"/>
          <w:sz w:val="24"/>
          <w:szCs w:val="24"/>
          <w:lang w:eastAsia="ru-RU"/>
        </w:rPr>
        <w:t xml:space="preserve"> размещению на таком официальном сайте, или нарушения сроков такого размещения;</w:t>
      </w:r>
    </w:p>
    <w:p w:rsidR="00612497" w:rsidRPr="00D2706E" w:rsidRDefault="00612497" w:rsidP="00612497">
      <w:pPr>
        <w:pStyle w:val="12"/>
        <w:numPr>
          <w:ilvl w:val="0"/>
          <w:numId w:val="3"/>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t xml:space="preserve"> предъявления к участникам закупки требования о представлении документов, не предусмотренных документацией о закупке;</w:t>
      </w:r>
    </w:p>
    <w:p w:rsidR="00612497" w:rsidRPr="001556EF" w:rsidRDefault="00612497" w:rsidP="00612497">
      <w:pPr>
        <w:pStyle w:val="12"/>
        <w:numPr>
          <w:ilvl w:val="0"/>
          <w:numId w:val="3"/>
        </w:numPr>
        <w:spacing w:after="120" w:line="240" w:lineRule="auto"/>
        <w:ind w:left="0" w:firstLine="567"/>
        <w:jc w:val="both"/>
        <w:rPr>
          <w:rFonts w:ascii="Times New Roman" w:hAnsi="Times New Roman"/>
          <w:color w:val="000000"/>
          <w:sz w:val="24"/>
          <w:szCs w:val="24"/>
          <w:lang w:eastAsia="ru-RU"/>
        </w:rPr>
      </w:pPr>
      <w:r w:rsidRPr="00D2706E">
        <w:rPr>
          <w:rFonts w:ascii="Times New Roman" w:hAnsi="Times New Roman"/>
          <w:color w:val="000000"/>
          <w:sz w:val="24"/>
          <w:szCs w:val="24"/>
          <w:lang w:eastAsia="ru-RU"/>
        </w:rPr>
        <w:t xml:space="preserve">осуществления заказчиками закупки товаров, работ, услуг в отсутствие утвержденного и размещенного на официальном сайте положения о закупке и без применения положений Федерального закона от </w:t>
      </w:r>
      <w:r w:rsidR="00034AEC">
        <w:rPr>
          <w:rFonts w:ascii="Times New Roman" w:hAnsi="Times New Roman"/>
          <w:sz w:val="24"/>
          <w:szCs w:val="24"/>
        </w:rPr>
        <w:t>05</w:t>
      </w:r>
      <w:r w:rsidR="00034AEC" w:rsidRPr="00D2706E">
        <w:rPr>
          <w:rFonts w:ascii="Times New Roman" w:hAnsi="Times New Roman"/>
          <w:sz w:val="24"/>
          <w:szCs w:val="24"/>
        </w:rPr>
        <w:t xml:space="preserve"> </w:t>
      </w:r>
      <w:r w:rsidR="00034AEC">
        <w:rPr>
          <w:rFonts w:ascii="Times New Roman" w:hAnsi="Times New Roman"/>
          <w:sz w:val="24"/>
          <w:szCs w:val="24"/>
        </w:rPr>
        <w:t>апреля</w:t>
      </w:r>
      <w:r w:rsidR="00034AEC" w:rsidRPr="00D2706E">
        <w:rPr>
          <w:rFonts w:ascii="Times New Roman" w:hAnsi="Times New Roman"/>
          <w:sz w:val="24"/>
          <w:szCs w:val="24"/>
        </w:rPr>
        <w:t xml:space="preserve"> 20</w:t>
      </w:r>
      <w:r w:rsidR="00034AEC">
        <w:rPr>
          <w:rFonts w:ascii="Times New Roman" w:hAnsi="Times New Roman"/>
          <w:sz w:val="24"/>
          <w:szCs w:val="24"/>
        </w:rPr>
        <w:t>13</w:t>
      </w:r>
      <w:r w:rsidR="00034AEC" w:rsidRPr="00D2706E">
        <w:rPr>
          <w:rFonts w:ascii="Times New Roman" w:hAnsi="Times New Roman"/>
          <w:sz w:val="24"/>
          <w:szCs w:val="24"/>
        </w:rPr>
        <w:t xml:space="preserve"> года № </w:t>
      </w:r>
      <w:r w:rsidR="00034AEC">
        <w:rPr>
          <w:rFonts w:ascii="Times New Roman" w:hAnsi="Times New Roman"/>
          <w:sz w:val="24"/>
          <w:szCs w:val="24"/>
        </w:rPr>
        <w:t>4</w:t>
      </w:r>
      <w:r w:rsidR="00034AEC" w:rsidRPr="00D2706E">
        <w:rPr>
          <w:rFonts w:ascii="Times New Roman" w:hAnsi="Times New Roman"/>
          <w:sz w:val="24"/>
          <w:szCs w:val="24"/>
        </w:rPr>
        <w:t xml:space="preserve">4-ФЗ «О </w:t>
      </w:r>
      <w:r w:rsidR="00034AEC">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w:t>
      </w:r>
      <w:r w:rsidR="00034AEC" w:rsidRPr="00D2706E">
        <w:rPr>
          <w:rFonts w:ascii="Times New Roman" w:hAnsi="Times New Roman"/>
          <w:sz w:val="24"/>
          <w:szCs w:val="24"/>
        </w:rPr>
        <w:t>»</w:t>
      </w:r>
      <w:r w:rsidRPr="00D2706E">
        <w:rPr>
          <w:rFonts w:ascii="Times New Roman" w:hAnsi="Times New Roman"/>
          <w:color w:val="000000"/>
          <w:sz w:val="24"/>
          <w:szCs w:val="24"/>
          <w:lang w:eastAsia="ru-RU"/>
        </w:rPr>
        <w:t>.</w:t>
      </w:r>
    </w:p>
    <w:p w:rsidR="00612497" w:rsidRDefault="00612497" w:rsidP="00612497">
      <w:pPr>
        <w:pStyle w:val="12"/>
        <w:numPr>
          <w:ilvl w:val="0"/>
          <w:numId w:val="1"/>
        </w:numPr>
        <w:spacing w:after="120" w:line="240" w:lineRule="auto"/>
        <w:ind w:left="0" w:firstLine="567"/>
        <w:jc w:val="both"/>
        <w:outlineLvl w:val="0"/>
        <w:rPr>
          <w:rFonts w:ascii="Times New Roman" w:hAnsi="Times New Roman"/>
          <w:b/>
          <w:bCs/>
          <w:caps/>
          <w:color w:val="000000"/>
          <w:sz w:val="24"/>
          <w:szCs w:val="24"/>
          <w:lang w:eastAsia="ru-RU"/>
        </w:rPr>
      </w:pPr>
      <w:r w:rsidRPr="00D2706E">
        <w:rPr>
          <w:rFonts w:ascii="Times New Roman" w:hAnsi="Times New Roman"/>
          <w:b/>
          <w:bCs/>
          <w:caps/>
          <w:color w:val="000000"/>
          <w:sz w:val="24"/>
          <w:szCs w:val="24"/>
          <w:lang w:eastAsia="ru-RU"/>
        </w:rPr>
        <w:t xml:space="preserve"> </w:t>
      </w:r>
      <w:bookmarkStart w:id="45" w:name="_Toc321079792"/>
      <w:bookmarkStart w:id="46" w:name="_Toc330649306"/>
      <w:r w:rsidRPr="00D2706E">
        <w:rPr>
          <w:rFonts w:ascii="Times New Roman" w:hAnsi="Times New Roman"/>
          <w:b/>
          <w:bCs/>
          <w:caps/>
          <w:color w:val="000000"/>
          <w:sz w:val="24"/>
          <w:szCs w:val="24"/>
          <w:lang w:eastAsia="ru-RU"/>
        </w:rPr>
        <w:t>Переходные положения</w:t>
      </w:r>
      <w:bookmarkEnd w:id="45"/>
      <w:bookmarkEnd w:id="46"/>
    </w:p>
    <w:p w:rsidR="00612497" w:rsidRDefault="00612497" w:rsidP="00612497">
      <w:pPr>
        <w:widowControl w:val="0"/>
        <w:tabs>
          <w:tab w:val="left" w:pos="567"/>
        </w:tabs>
        <w:spacing w:after="120" w:line="240" w:lineRule="auto"/>
        <w:ind w:firstLine="567"/>
        <w:jc w:val="both"/>
        <w:rPr>
          <w:rFonts w:ascii="Times New Roman" w:hAnsi="Times New Roman"/>
          <w:sz w:val="24"/>
          <w:szCs w:val="24"/>
        </w:rPr>
      </w:pPr>
      <w:r w:rsidRPr="00D2706E">
        <w:rPr>
          <w:rFonts w:ascii="Times New Roman" w:hAnsi="Times New Roman"/>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настоящий положение применяется в части прав и обязанностей, которые возникнут после его утверждения.</w:t>
      </w:r>
    </w:p>
    <w:p w:rsidR="00612497" w:rsidRDefault="00612497" w:rsidP="00612497">
      <w:pPr>
        <w:pStyle w:val="12"/>
        <w:spacing w:after="120" w:line="240" w:lineRule="auto"/>
        <w:jc w:val="both"/>
        <w:outlineLvl w:val="0"/>
        <w:rPr>
          <w:rFonts w:ascii="Times New Roman" w:hAnsi="Times New Roman"/>
          <w:b/>
          <w:bCs/>
          <w:caps/>
          <w:color w:val="000000"/>
          <w:sz w:val="24"/>
          <w:szCs w:val="24"/>
          <w:lang w:eastAsia="ru-RU"/>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Default="00612497" w:rsidP="00612497">
      <w:pPr>
        <w:tabs>
          <w:tab w:val="left" w:pos="540"/>
          <w:tab w:val="left" w:pos="900"/>
        </w:tabs>
        <w:spacing w:after="120" w:line="240" w:lineRule="auto"/>
        <w:ind w:firstLine="567"/>
        <w:jc w:val="right"/>
        <w:rPr>
          <w:rFonts w:ascii="Times New Roman" w:hAnsi="Times New Roman"/>
          <w:b/>
          <w:sz w:val="24"/>
          <w:szCs w:val="24"/>
        </w:rPr>
      </w:pPr>
    </w:p>
    <w:p w:rsidR="00612497" w:rsidRPr="00D2706E" w:rsidRDefault="00612497" w:rsidP="00612497">
      <w:pPr>
        <w:tabs>
          <w:tab w:val="left" w:pos="540"/>
          <w:tab w:val="left" w:pos="900"/>
        </w:tabs>
        <w:spacing w:after="120" w:line="240" w:lineRule="auto"/>
        <w:ind w:firstLine="567"/>
        <w:jc w:val="right"/>
        <w:rPr>
          <w:rFonts w:ascii="Times New Roman" w:hAnsi="Times New Roman"/>
          <w:b/>
          <w:sz w:val="24"/>
          <w:szCs w:val="24"/>
        </w:rPr>
      </w:pPr>
      <w:r>
        <w:rPr>
          <w:rFonts w:ascii="Times New Roman" w:hAnsi="Times New Roman"/>
          <w:b/>
          <w:sz w:val="24"/>
          <w:szCs w:val="24"/>
        </w:rPr>
        <w:lastRenderedPageBreak/>
        <w:t>П</w:t>
      </w:r>
      <w:r w:rsidRPr="00D2706E">
        <w:rPr>
          <w:rFonts w:ascii="Times New Roman" w:hAnsi="Times New Roman"/>
          <w:b/>
          <w:sz w:val="24"/>
          <w:szCs w:val="24"/>
        </w:rPr>
        <w:t>риложение 1</w:t>
      </w:r>
    </w:p>
    <w:p w:rsidR="00612497" w:rsidRDefault="00612497" w:rsidP="00612497">
      <w:pPr>
        <w:pStyle w:val="12"/>
        <w:spacing w:after="120" w:line="240" w:lineRule="auto"/>
        <w:jc w:val="both"/>
        <w:outlineLvl w:val="0"/>
        <w:rPr>
          <w:rFonts w:ascii="Times New Roman" w:hAnsi="Times New Roman"/>
          <w:b/>
          <w:bCs/>
          <w:caps/>
          <w:color w:val="000000"/>
          <w:sz w:val="24"/>
          <w:szCs w:val="24"/>
          <w:lang w:eastAsia="ru-RU"/>
        </w:rPr>
      </w:pPr>
    </w:p>
    <w:p w:rsidR="00612497" w:rsidRDefault="00612497" w:rsidP="00612497">
      <w:pPr>
        <w:pStyle w:val="12"/>
        <w:spacing w:after="120" w:line="240" w:lineRule="auto"/>
        <w:jc w:val="both"/>
        <w:outlineLvl w:val="0"/>
        <w:rPr>
          <w:rFonts w:ascii="Times New Roman" w:hAnsi="Times New Roman"/>
          <w:b/>
          <w:bCs/>
          <w:caps/>
          <w:color w:val="000000"/>
          <w:sz w:val="24"/>
          <w:szCs w:val="24"/>
          <w:lang w:eastAsia="ru-RU"/>
        </w:rPr>
      </w:pPr>
    </w:p>
    <w:p w:rsidR="00612497" w:rsidRPr="00D2706E" w:rsidRDefault="00612497" w:rsidP="00612497">
      <w:pPr>
        <w:spacing w:after="120" w:line="240" w:lineRule="auto"/>
        <w:ind w:firstLine="567"/>
        <w:rPr>
          <w:rFonts w:ascii="Times New Roman" w:hAnsi="Times New Roman"/>
          <w:b/>
          <w:sz w:val="24"/>
          <w:szCs w:val="24"/>
        </w:rPr>
      </w:pPr>
      <w:r w:rsidRPr="00D2706E">
        <w:rPr>
          <w:rFonts w:ascii="Times New Roman" w:hAnsi="Times New Roman"/>
          <w:b/>
          <w:sz w:val="24"/>
          <w:szCs w:val="24"/>
        </w:rPr>
        <w:t>КРИТЕРИИ И ПОРЯДОК ОЦЕНКИ ЗАЯВОК НА УЧАСТИЕ В ЗАКУПКЕ</w:t>
      </w:r>
    </w:p>
    <w:p w:rsidR="00612497" w:rsidRPr="00D2706E"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Настоящий порядок применяется для проведения оценки заявок на участие в конкурсе и оценки заявок на участие в запросе предложений.  </w:t>
      </w:r>
    </w:p>
    <w:p w:rsidR="00612497" w:rsidRPr="00D2706E"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Для применения настоящего порядка </w:t>
      </w:r>
      <w:r>
        <w:rPr>
          <w:rFonts w:ascii="Times New Roman" w:hAnsi="Times New Roman"/>
          <w:sz w:val="24"/>
          <w:szCs w:val="24"/>
        </w:rPr>
        <w:t>Заказчику</w:t>
      </w:r>
      <w:r w:rsidRPr="00D2706E">
        <w:rPr>
          <w:rFonts w:ascii="Times New Roman" w:hAnsi="Times New Roman"/>
          <w:sz w:val="24"/>
          <w:szCs w:val="24"/>
        </w:rPr>
        <w:t xml:space="preserve">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12497" w:rsidRPr="00393DC4"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393DC4">
        <w:rPr>
          <w:rFonts w:ascii="Times New Roman" w:hAnsi="Times New Roman"/>
          <w:sz w:val="24"/>
          <w:szCs w:val="24"/>
        </w:rPr>
        <w:t xml:space="preserve">Совокупная значимость всех критериев должна быть равна 100%. </w:t>
      </w:r>
    </w:p>
    <w:p w:rsidR="00612497" w:rsidRPr="00D2706E"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612497" w:rsidRPr="00393DC4"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Для оценки заявок могут использоваться следующие критерии с соответствующими </w:t>
      </w:r>
      <w:r w:rsidRPr="00393DC4">
        <w:rPr>
          <w:rFonts w:ascii="Times New Roman" w:hAnsi="Times New Roman"/>
          <w:sz w:val="24"/>
          <w:szCs w:val="24"/>
        </w:rPr>
        <w:t>предельными значимостями:</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880"/>
        <w:gridCol w:w="2520"/>
      </w:tblGrid>
      <w:tr w:rsidR="00612497" w:rsidRPr="00D2706E">
        <w:trPr>
          <w:tblHeader/>
        </w:trPr>
        <w:tc>
          <w:tcPr>
            <w:tcW w:w="1080" w:type="dxa"/>
            <w:vAlign w:val="center"/>
          </w:tcPr>
          <w:p w:rsidR="00612497" w:rsidRPr="005D7A0C" w:rsidRDefault="00612497" w:rsidP="00612497">
            <w:pPr>
              <w:pStyle w:val="ab"/>
              <w:spacing w:after="120" w:line="240" w:lineRule="auto"/>
              <w:ind w:left="0" w:firstLine="72"/>
              <w:rPr>
                <w:b/>
                <w:sz w:val="24"/>
                <w:szCs w:val="24"/>
              </w:rPr>
            </w:pPr>
            <w:r>
              <w:rPr>
                <w:b/>
                <w:sz w:val="24"/>
                <w:szCs w:val="24"/>
              </w:rPr>
              <w:t>№ пп</w:t>
            </w:r>
          </w:p>
        </w:tc>
        <w:tc>
          <w:tcPr>
            <w:tcW w:w="3600" w:type="dxa"/>
            <w:vAlign w:val="center"/>
          </w:tcPr>
          <w:p w:rsidR="00612497" w:rsidRPr="005D7A0C" w:rsidRDefault="00612497" w:rsidP="00612497">
            <w:pPr>
              <w:pStyle w:val="ab"/>
              <w:spacing w:after="120" w:line="240" w:lineRule="auto"/>
              <w:ind w:left="0" w:firstLine="567"/>
              <w:jc w:val="center"/>
              <w:rPr>
                <w:b/>
                <w:sz w:val="24"/>
                <w:szCs w:val="24"/>
              </w:rPr>
            </w:pPr>
            <w:r w:rsidRPr="005D7A0C">
              <w:rPr>
                <w:b/>
                <w:sz w:val="24"/>
                <w:szCs w:val="24"/>
              </w:rPr>
              <w:t xml:space="preserve">Критерии оценки </w:t>
            </w:r>
            <w:r w:rsidRPr="005D7A0C">
              <w:rPr>
                <w:b/>
                <w:sz w:val="24"/>
                <w:szCs w:val="24"/>
              </w:rPr>
              <w:br/>
              <w:t>заявок</w:t>
            </w:r>
          </w:p>
        </w:tc>
        <w:tc>
          <w:tcPr>
            <w:tcW w:w="2880" w:type="dxa"/>
            <w:vAlign w:val="center"/>
          </w:tcPr>
          <w:p w:rsidR="00612497" w:rsidRPr="005D7A0C" w:rsidRDefault="00612497" w:rsidP="00612497">
            <w:pPr>
              <w:pStyle w:val="ab"/>
              <w:spacing w:after="120" w:line="240" w:lineRule="auto"/>
              <w:ind w:left="0" w:firstLine="567"/>
              <w:jc w:val="center"/>
              <w:rPr>
                <w:b/>
                <w:sz w:val="24"/>
                <w:szCs w:val="24"/>
              </w:rPr>
            </w:pPr>
            <w:r w:rsidRPr="005D7A0C">
              <w:rPr>
                <w:b/>
                <w:sz w:val="24"/>
                <w:szCs w:val="24"/>
              </w:rPr>
              <w:t>Для проведения оценки в документации необходимо установить:</w:t>
            </w:r>
          </w:p>
        </w:tc>
        <w:tc>
          <w:tcPr>
            <w:tcW w:w="2520" w:type="dxa"/>
            <w:vAlign w:val="center"/>
          </w:tcPr>
          <w:p w:rsidR="00612497" w:rsidRPr="005D7A0C" w:rsidRDefault="00612497" w:rsidP="00612497">
            <w:pPr>
              <w:pStyle w:val="ab"/>
              <w:spacing w:after="120" w:line="240" w:lineRule="auto"/>
              <w:ind w:left="0" w:firstLine="567"/>
              <w:jc w:val="center"/>
              <w:rPr>
                <w:b/>
                <w:sz w:val="24"/>
                <w:szCs w:val="24"/>
              </w:rPr>
            </w:pPr>
            <w:r w:rsidRPr="005D7A0C">
              <w:rPr>
                <w:b/>
                <w:sz w:val="24"/>
                <w:szCs w:val="24"/>
              </w:rPr>
              <w:t>Значимость критериев в процентах. Точная значимость критерия должна быть установлена в документации</w:t>
            </w:r>
          </w:p>
        </w:tc>
      </w:tr>
      <w:tr w:rsidR="00612497" w:rsidRPr="00D2706E">
        <w:trPr>
          <w:trHeight w:val="843"/>
        </w:trPr>
        <w:tc>
          <w:tcPr>
            <w:tcW w:w="108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1.</w:t>
            </w:r>
          </w:p>
        </w:tc>
        <w:tc>
          <w:tcPr>
            <w:tcW w:w="3600" w:type="dxa"/>
          </w:tcPr>
          <w:p w:rsidR="00612497" w:rsidRPr="005D7A0C" w:rsidRDefault="00612497" w:rsidP="00612497">
            <w:pPr>
              <w:pStyle w:val="ab"/>
              <w:spacing w:after="120" w:line="240" w:lineRule="auto"/>
              <w:ind w:left="0" w:firstLine="567"/>
              <w:rPr>
                <w:sz w:val="24"/>
                <w:szCs w:val="24"/>
              </w:rPr>
            </w:pPr>
            <w:r w:rsidRPr="005D7A0C">
              <w:rPr>
                <w:sz w:val="24"/>
                <w:szCs w:val="24"/>
              </w:rPr>
              <w:t>Цена договора</w:t>
            </w:r>
          </w:p>
        </w:tc>
        <w:tc>
          <w:tcPr>
            <w:tcW w:w="2880" w:type="dxa"/>
          </w:tcPr>
          <w:p w:rsidR="00612497" w:rsidRPr="005D7A0C" w:rsidRDefault="00612497" w:rsidP="00612497">
            <w:pPr>
              <w:pStyle w:val="ab"/>
              <w:tabs>
                <w:tab w:val="clear" w:pos="851"/>
                <w:tab w:val="clear" w:pos="1134"/>
                <w:tab w:val="left" w:pos="252"/>
              </w:tabs>
              <w:spacing w:after="120" w:line="240" w:lineRule="auto"/>
              <w:ind w:left="0" w:firstLine="72"/>
              <w:jc w:val="center"/>
              <w:rPr>
                <w:sz w:val="24"/>
                <w:szCs w:val="24"/>
              </w:rPr>
            </w:pPr>
            <w:r w:rsidRPr="005D7A0C">
              <w:rPr>
                <w:sz w:val="24"/>
                <w:szCs w:val="24"/>
              </w:rPr>
              <w:t xml:space="preserve">Начальную цену договора </w:t>
            </w:r>
          </w:p>
        </w:tc>
        <w:tc>
          <w:tcPr>
            <w:tcW w:w="252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Не менее 20% не более 40%</w:t>
            </w:r>
          </w:p>
        </w:tc>
      </w:tr>
      <w:tr w:rsidR="00612497" w:rsidRPr="00D2706E">
        <w:trPr>
          <w:trHeight w:val="1953"/>
        </w:trPr>
        <w:tc>
          <w:tcPr>
            <w:tcW w:w="108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2.</w:t>
            </w:r>
          </w:p>
        </w:tc>
        <w:tc>
          <w:tcPr>
            <w:tcW w:w="3600" w:type="dxa"/>
          </w:tcPr>
          <w:p w:rsidR="00612497" w:rsidRPr="005D7A0C" w:rsidRDefault="00612497" w:rsidP="00612497">
            <w:pPr>
              <w:pStyle w:val="ab"/>
              <w:spacing w:after="120" w:line="240" w:lineRule="auto"/>
              <w:ind w:left="0" w:firstLine="567"/>
              <w:rPr>
                <w:sz w:val="24"/>
                <w:szCs w:val="24"/>
              </w:rPr>
            </w:pPr>
            <w:r w:rsidRPr="005D7A0C">
              <w:rPr>
                <w:sz w:val="24"/>
                <w:szCs w:val="24"/>
              </w:rPr>
              <w:t xml:space="preserve">Квалификация участника (опыт, образование </w:t>
            </w:r>
            <w:r w:rsidRPr="001556EF">
              <w:rPr>
                <w:sz w:val="24"/>
                <w:szCs w:val="24"/>
              </w:rPr>
              <w:t xml:space="preserve">квалификация персонала, деловая репутация) (опыт участия Претендентов в торгах на поставку </w:t>
            </w:r>
            <w:r>
              <w:rPr>
                <w:sz w:val="24"/>
                <w:szCs w:val="24"/>
              </w:rPr>
              <w:t xml:space="preserve">товаров, работ, услуг </w:t>
            </w:r>
            <w:r w:rsidRPr="001556EF">
              <w:rPr>
                <w:sz w:val="24"/>
                <w:szCs w:val="24"/>
              </w:rPr>
              <w:t xml:space="preserve"> для государственных и муниципальных нужд и выполнения условий контрактов </w:t>
            </w:r>
            <w:r>
              <w:rPr>
                <w:sz w:val="24"/>
                <w:szCs w:val="24"/>
              </w:rPr>
              <w:t>)</w:t>
            </w:r>
          </w:p>
        </w:tc>
        <w:tc>
          <w:tcPr>
            <w:tcW w:w="2880" w:type="dxa"/>
            <w:vMerge w:val="restart"/>
          </w:tcPr>
          <w:p w:rsidR="00612497" w:rsidRPr="005D7A0C" w:rsidRDefault="00612497" w:rsidP="00612497">
            <w:pPr>
              <w:pStyle w:val="ab"/>
              <w:numPr>
                <w:ilvl w:val="0"/>
                <w:numId w:val="7"/>
              </w:numPr>
              <w:tabs>
                <w:tab w:val="clear" w:pos="720"/>
                <w:tab w:val="clear" w:pos="1134"/>
                <w:tab w:val="num" w:pos="-108"/>
                <w:tab w:val="left" w:pos="0"/>
              </w:tabs>
              <w:spacing w:after="120" w:line="240" w:lineRule="auto"/>
              <w:ind w:left="0" w:firstLine="72"/>
              <w:rPr>
                <w:sz w:val="24"/>
                <w:szCs w:val="24"/>
              </w:rPr>
            </w:pPr>
            <w:r w:rsidRPr="005D7A0C">
              <w:rPr>
                <w:sz w:val="24"/>
                <w:szCs w:val="24"/>
              </w:rPr>
              <w:t>Конкретный предмет оценки по критерию (например, оценивается опыт по стоимости выполненных ранее аналогичных работ)</w:t>
            </w:r>
          </w:p>
          <w:p w:rsidR="00612497" w:rsidRPr="005D7A0C" w:rsidRDefault="00612497" w:rsidP="00612497">
            <w:pPr>
              <w:pStyle w:val="ab"/>
              <w:numPr>
                <w:ilvl w:val="0"/>
                <w:numId w:val="7"/>
              </w:numPr>
              <w:tabs>
                <w:tab w:val="clear" w:pos="720"/>
                <w:tab w:val="clear" w:pos="1134"/>
                <w:tab w:val="left" w:pos="0"/>
                <w:tab w:val="num" w:pos="252"/>
              </w:tabs>
              <w:spacing w:after="120" w:line="240" w:lineRule="auto"/>
              <w:ind w:left="0" w:firstLine="72"/>
              <w:rPr>
                <w:sz w:val="24"/>
                <w:szCs w:val="24"/>
              </w:rPr>
            </w:pPr>
            <w:r w:rsidRPr="005D7A0C">
              <w:rPr>
                <w:sz w:val="24"/>
                <w:szCs w:val="24"/>
              </w:rPr>
              <w:t>Формы для заполнения участником по соответствующему предмету оценки (например, таблица, отражающая опыт участника)</w:t>
            </w:r>
          </w:p>
          <w:p w:rsidR="00612497" w:rsidRPr="005D7A0C" w:rsidRDefault="00612497" w:rsidP="00612497">
            <w:pPr>
              <w:pStyle w:val="ab"/>
              <w:numPr>
                <w:ilvl w:val="0"/>
                <w:numId w:val="7"/>
              </w:numPr>
              <w:tabs>
                <w:tab w:val="clear" w:pos="720"/>
                <w:tab w:val="left" w:pos="0"/>
                <w:tab w:val="num" w:pos="252"/>
              </w:tabs>
              <w:spacing w:after="120" w:line="240" w:lineRule="auto"/>
              <w:ind w:left="0" w:firstLine="72"/>
              <w:rPr>
                <w:sz w:val="24"/>
                <w:szCs w:val="24"/>
              </w:rPr>
            </w:pPr>
            <w:r w:rsidRPr="005D7A0C">
              <w:rPr>
                <w:sz w:val="24"/>
                <w:szCs w:val="24"/>
              </w:rPr>
              <w:t xml:space="preserve">Требования о предоставлении документов и сведений по соответствующему предмету оценки (например, копии ранее заключенных договоров </w:t>
            </w:r>
            <w:r w:rsidRPr="005D7A0C">
              <w:rPr>
                <w:sz w:val="24"/>
                <w:szCs w:val="24"/>
              </w:rPr>
              <w:lastRenderedPageBreak/>
              <w:t xml:space="preserve">и актов сдачи-приемки) </w:t>
            </w:r>
          </w:p>
          <w:p w:rsidR="00612497" w:rsidRPr="005D7A0C" w:rsidRDefault="00612497" w:rsidP="00612497">
            <w:pPr>
              <w:pStyle w:val="ab"/>
              <w:tabs>
                <w:tab w:val="left" w:pos="0"/>
              </w:tabs>
              <w:spacing w:after="120" w:line="240" w:lineRule="auto"/>
              <w:ind w:left="0" w:firstLine="567"/>
              <w:rPr>
                <w:sz w:val="24"/>
                <w:szCs w:val="24"/>
              </w:rPr>
            </w:pPr>
          </w:p>
        </w:tc>
        <w:tc>
          <w:tcPr>
            <w:tcW w:w="252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lastRenderedPageBreak/>
              <w:t>Не более 70%</w:t>
            </w:r>
          </w:p>
        </w:tc>
      </w:tr>
      <w:tr w:rsidR="00612497" w:rsidRPr="00D2706E">
        <w:trPr>
          <w:trHeight w:val="2466"/>
        </w:trPr>
        <w:tc>
          <w:tcPr>
            <w:tcW w:w="108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3.</w:t>
            </w:r>
          </w:p>
        </w:tc>
        <w:tc>
          <w:tcPr>
            <w:tcW w:w="3600" w:type="dxa"/>
          </w:tcPr>
          <w:p w:rsidR="00612497" w:rsidRPr="001556EF" w:rsidRDefault="00612497" w:rsidP="00612497">
            <w:pPr>
              <w:pStyle w:val="ab"/>
              <w:spacing w:after="120" w:line="240" w:lineRule="auto"/>
              <w:ind w:left="0" w:firstLine="567"/>
              <w:rPr>
                <w:sz w:val="24"/>
                <w:szCs w:val="24"/>
              </w:rPr>
            </w:pPr>
            <w:r w:rsidRPr="001556EF">
              <w:rPr>
                <w:sz w:val="24"/>
                <w:szCs w:val="24"/>
              </w:rPr>
              <w:t>Качество товара</w:t>
            </w:r>
            <w:r>
              <w:rPr>
                <w:sz w:val="24"/>
                <w:szCs w:val="24"/>
              </w:rPr>
              <w:t xml:space="preserve">, работ , услуг </w:t>
            </w:r>
            <w:r w:rsidRPr="001556EF">
              <w:rPr>
                <w:sz w:val="24"/>
                <w:szCs w:val="24"/>
              </w:rPr>
              <w:t xml:space="preserve"> (качественные и функциональные характеристики</w:t>
            </w:r>
            <w:r>
              <w:rPr>
                <w:sz w:val="24"/>
                <w:szCs w:val="24"/>
              </w:rPr>
              <w:t xml:space="preserve"> </w:t>
            </w:r>
            <w:r w:rsidRPr="001556EF">
              <w:rPr>
                <w:sz w:val="24"/>
                <w:szCs w:val="24"/>
              </w:rPr>
              <w:t>)</w:t>
            </w:r>
          </w:p>
        </w:tc>
        <w:tc>
          <w:tcPr>
            <w:tcW w:w="2880" w:type="dxa"/>
            <w:vMerge/>
          </w:tcPr>
          <w:p w:rsidR="00612497" w:rsidRPr="005D7A0C" w:rsidRDefault="00612497" w:rsidP="00612497">
            <w:pPr>
              <w:pStyle w:val="ab"/>
              <w:spacing w:after="120" w:line="240" w:lineRule="auto"/>
              <w:ind w:left="0" w:firstLine="567"/>
              <w:jc w:val="center"/>
              <w:rPr>
                <w:sz w:val="24"/>
                <w:szCs w:val="24"/>
              </w:rPr>
            </w:pPr>
          </w:p>
        </w:tc>
        <w:tc>
          <w:tcPr>
            <w:tcW w:w="252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Не более 70%</w:t>
            </w:r>
          </w:p>
        </w:tc>
      </w:tr>
      <w:tr w:rsidR="00612497" w:rsidRPr="00D2706E">
        <w:trPr>
          <w:trHeight w:val="77"/>
        </w:trPr>
        <w:tc>
          <w:tcPr>
            <w:tcW w:w="108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4.</w:t>
            </w:r>
          </w:p>
        </w:tc>
        <w:tc>
          <w:tcPr>
            <w:tcW w:w="3600" w:type="dxa"/>
          </w:tcPr>
          <w:p w:rsidR="00612497" w:rsidRPr="005D7A0C" w:rsidRDefault="00612497" w:rsidP="00612497">
            <w:pPr>
              <w:pStyle w:val="ab"/>
              <w:spacing w:after="120" w:line="240" w:lineRule="auto"/>
              <w:ind w:left="0" w:firstLine="567"/>
              <w:rPr>
                <w:sz w:val="24"/>
                <w:szCs w:val="24"/>
              </w:rPr>
            </w:pPr>
            <w:r w:rsidRPr="005D7A0C">
              <w:rPr>
                <w:sz w:val="24"/>
                <w:szCs w:val="24"/>
              </w:rPr>
              <w:t xml:space="preserve">Наличие </w:t>
            </w:r>
            <w:r w:rsidRPr="001556EF">
              <w:rPr>
                <w:sz w:val="24"/>
                <w:szCs w:val="24"/>
              </w:rPr>
              <w:t>производственных мощностей</w:t>
            </w:r>
            <w:r>
              <w:rPr>
                <w:sz w:val="24"/>
                <w:szCs w:val="24"/>
              </w:rPr>
              <w:t>, оборудования, техники</w:t>
            </w:r>
            <w:r w:rsidRPr="001556EF">
              <w:rPr>
                <w:sz w:val="24"/>
                <w:szCs w:val="24"/>
              </w:rPr>
              <w:t xml:space="preserve"> </w:t>
            </w:r>
          </w:p>
        </w:tc>
        <w:tc>
          <w:tcPr>
            <w:tcW w:w="2880" w:type="dxa"/>
            <w:vMerge/>
          </w:tcPr>
          <w:p w:rsidR="00612497" w:rsidRPr="005D7A0C" w:rsidRDefault="00612497" w:rsidP="00612497">
            <w:pPr>
              <w:pStyle w:val="ab"/>
              <w:spacing w:after="120" w:line="240" w:lineRule="auto"/>
              <w:ind w:left="0" w:firstLine="567"/>
              <w:jc w:val="center"/>
              <w:rPr>
                <w:sz w:val="24"/>
                <w:szCs w:val="24"/>
              </w:rPr>
            </w:pPr>
          </w:p>
        </w:tc>
        <w:tc>
          <w:tcPr>
            <w:tcW w:w="252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Не более 70%</w:t>
            </w:r>
          </w:p>
        </w:tc>
      </w:tr>
      <w:tr w:rsidR="00612497" w:rsidRPr="00D2706E">
        <w:trPr>
          <w:trHeight w:val="1250"/>
        </w:trPr>
        <w:tc>
          <w:tcPr>
            <w:tcW w:w="108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lastRenderedPageBreak/>
              <w:t>5.</w:t>
            </w:r>
          </w:p>
        </w:tc>
        <w:tc>
          <w:tcPr>
            <w:tcW w:w="3600" w:type="dxa"/>
          </w:tcPr>
          <w:p w:rsidR="00612497" w:rsidRPr="005D7A0C" w:rsidRDefault="00612497" w:rsidP="00612497">
            <w:pPr>
              <w:pStyle w:val="ab"/>
              <w:spacing w:after="120" w:line="240" w:lineRule="auto"/>
              <w:ind w:left="0" w:firstLine="567"/>
              <w:rPr>
                <w:sz w:val="24"/>
                <w:szCs w:val="24"/>
              </w:rPr>
            </w:pPr>
            <w:r w:rsidRPr="005D7A0C">
              <w:rPr>
                <w:sz w:val="24"/>
                <w:szCs w:val="24"/>
              </w:rPr>
              <w:t>Срок поставки (выполнения работ, оказания услуг)</w:t>
            </w:r>
          </w:p>
        </w:tc>
        <w:tc>
          <w:tcPr>
            <w:tcW w:w="2880" w:type="dxa"/>
          </w:tcPr>
          <w:p w:rsidR="00612497" w:rsidRPr="005D7A0C" w:rsidRDefault="00612497" w:rsidP="00612497">
            <w:pPr>
              <w:pStyle w:val="ab"/>
              <w:spacing w:after="120" w:line="240" w:lineRule="auto"/>
              <w:ind w:left="0" w:firstLine="567"/>
              <w:rPr>
                <w:sz w:val="24"/>
                <w:szCs w:val="24"/>
              </w:rPr>
            </w:pPr>
            <w:r w:rsidRPr="005D7A0C">
              <w:rPr>
                <w:sz w:val="24"/>
                <w:szCs w:val="24"/>
              </w:rPr>
              <w:t>Максимальный приемлемый срок и минимальный приемлемый срок.</w:t>
            </w:r>
          </w:p>
          <w:p w:rsidR="00612497" w:rsidRPr="005D7A0C" w:rsidRDefault="00612497" w:rsidP="00612497">
            <w:pPr>
              <w:pStyle w:val="ab"/>
              <w:spacing w:after="120" w:line="240" w:lineRule="auto"/>
              <w:ind w:left="0" w:firstLine="567"/>
              <w:rPr>
                <w:sz w:val="24"/>
                <w:szCs w:val="24"/>
              </w:rPr>
            </w:pPr>
            <w:r w:rsidRPr="005D7A0C">
              <w:rPr>
                <w:sz w:val="24"/>
                <w:szCs w:val="24"/>
              </w:rPr>
              <w:t>Минимальный срок можно не устанавливать и тогда считать его равным 0 для расчета по формуле оценки</w:t>
            </w:r>
          </w:p>
        </w:tc>
        <w:tc>
          <w:tcPr>
            <w:tcW w:w="252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Не более 50 %</w:t>
            </w:r>
          </w:p>
        </w:tc>
      </w:tr>
      <w:tr w:rsidR="00612497" w:rsidRPr="00D2706E">
        <w:trPr>
          <w:trHeight w:val="461"/>
        </w:trPr>
        <w:tc>
          <w:tcPr>
            <w:tcW w:w="108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6.</w:t>
            </w:r>
          </w:p>
        </w:tc>
        <w:tc>
          <w:tcPr>
            <w:tcW w:w="3600" w:type="dxa"/>
          </w:tcPr>
          <w:p w:rsidR="00612497" w:rsidRPr="005D7A0C" w:rsidRDefault="00612497" w:rsidP="00612497">
            <w:pPr>
              <w:pStyle w:val="ab"/>
              <w:spacing w:after="120" w:line="240" w:lineRule="auto"/>
              <w:ind w:left="0" w:firstLine="567"/>
              <w:rPr>
                <w:sz w:val="24"/>
                <w:szCs w:val="24"/>
              </w:rPr>
            </w:pPr>
            <w:r w:rsidRPr="005D7A0C">
              <w:rPr>
                <w:sz w:val="24"/>
                <w:szCs w:val="24"/>
              </w:rPr>
              <w:t>Срок гарантии на товар (результат работ, результат услуг)</w:t>
            </w:r>
          </w:p>
        </w:tc>
        <w:tc>
          <w:tcPr>
            <w:tcW w:w="2880" w:type="dxa"/>
          </w:tcPr>
          <w:p w:rsidR="00612497" w:rsidRPr="005D7A0C" w:rsidRDefault="00612497" w:rsidP="00612497">
            <w:pPr>
              <w:pStyle w:val="ab"/>
              <w:spacing w:after="120" w:line="240" w:lineRule="auto"/>
              <w:ind w:left="0" w:firstLine="567"/>
              <w:rPr>
                <w:sz w:val="24"/>
                <w:szCs w:val="24"/>
              </w:rPr>
            </w:pPr>
            <w:r w:rsidRPr="005D7A0C">
              <w:rPr>
                <w:sz w:val="24"/>
                <w:szCs w:val="24"/>
              </w:rPr>
              <w:t xml:space="preserve"> Минимальный приемлемый срок</w:t>
            </w:r>
          </w:p>
        </w:tc>
        <w:tc>
          <w:tcPr>
            <w:tcW w:w="2520" w:type="dxa"/>
          </w:tcPr>
          <w:p w:rsidR="00612497" w:rsidRPr="005D7A0C" w:rsidRDefault="00612497" w:rsidP="00612497">
            <w:pPr>
              <w:pStyle w:val="ab"/>
              <w:spacing w:after="120" w:line="240" w:lineRule="auto"/>
              <w:ind w:left="0" w:firstLine="567"/>
              <w:jc w:val="center"/>
              <w:rPr>
                <w:sz w:val="24"/>
                <w:szCs w:val="24"/>
              </w:rPr>
            </w:pPr>
            <w:r w:rsidRPr="005D7A0C">
              <w:rPr>
                <w:sz w:val="24"/>
                <w:szCs w:val="24"/>
              </w:rPr>
              <w:t>Не более 30%</w:t>
            </w:r>
          </w:p>
        </w:tc>
      </w:tr>
    </w:tbl>
    <w:p w:rsidR="00612497" w:rsidRPr="00D2706E" w:rsidRDefault="00612497" w:rsidP="00612497">
      <w:pPr>
        <w:autoSpaceDE w:val="0"/>
        <w:autoSpaceDN w:val="0"/>
        <w:adjustRightInd w:val="0"/>
        <w:spacing w:after="120" w:line="240" w:lineRule="auto"/>
        <w:ind w:firstLine="567"/>
        <w:jc w:val="both"/>
        <w:rPr>
          <w:rFonts w:ascii="Times New Roman" w:hAnsi="Times New Roman"/>
          <w:b/>
          <w:sz w:val="24"/>
          <w:szCs w:val="24"/>
        </w:rPr>
      </w:pPr>
    </w:p>
    <w:p w:rsidR="00612497" w:rsidRPr="00D2706E"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Оценка заявок осуществляется в следующем порядке.</w:t>
      </w:r>
    </w:p>
    <w:p w:rsidR="00612497" w:rsidRPr="00D2706E" w:rsidRDefault="00612497" w:rsidP="00612497">
      <w:pPr>
        <w:numPr>
          <w:ilvl w:val="1"/>
          <w:numId w:val="8"/>
        </w:numPr>
        <w:tabs>
          <w:tab w:val="clear" w:pos="1440"/>
          <w:tab w:val="num" w:pos="0"/>
          <w:tab w:val="num" w:pos="72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612497" w:rsidRPr="00D2706E" w:rsidRDefault="00612497" w:rsidP="00612497">
      <w:pPr>
        <w:numPr>
          <w:ilvl w:val="1"/>
          <w:numId w:val="8"/>
        </w:numPr>
        <w:tabs>
          <w:tab w:val="clear" w:pos="1440"/>
          <w:tab w:val="num" w:pos="0"/>
          <w:tab w:val="num" w:pos="72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612497" w:rsidRPr="00D2706E" w:rsidRDefault="00612497" w:rsidP="00612497">
      <w:pPr>
        <w:numPr>
          <w:ilvl w:val="1"/>
          <w:numId w:val="8"/>
        </w:numPr>
        <w:tabs>
          <w:tab w:val="clear" w:pos="1440"/>
          <w:tab w:val="num" w:pos="0"/>
          <w:tab w:val="num" w:pos="72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612497" w:rsidRPr="00D2706E" w:rsidRDefault="00612497" w:rsidP="00612497">
      <w:pPr>
        <w:numPr>
          <w:ilvl w:val="1"/>
          <w:numId w:val="8"/>
        </w:numPr>
        <w:tabs>
          <w:tab w:val="clear" w:pos="144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Рейтинг, присуждаемый заявке по критерию «Цена договора», определяется по формуле:</w:t>
      </w:r>
    </w:p>
    <w:p w:rsidR="00612497" w:rsidRPr="00D2706E" w:rsidRDefault="00612497" w:rsidP="00612497">
      <w:pPr>
        <w:spacing w:after="120" w:line="240" w:lineRule="auto"/>
        <w:ind w:firstLine="567"/>
        <w:jc w:val="center"/>
        <w:rPr>
          <w:rFonts w:ascii="Times New Roman" w:hAnsi="Times New Roman"/>
          <w:sz w:val="24"/>
          <w:szCs w:val="24"/>
        </w:rPr>
      </w:pPr>
      <w:r w:rsidRPr="00D2706E">
        <w:rPr>
          <w:rFonts w:ascii="Times New Roman" w:hAnsi="Times New Roman"/>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7.25pt" o:ole="" fillcolor="window">
            <v:imagedata r:id="rId10" o:title=""/>
          </v:shape>
          <o:OLEObject Type="Embed" ProgID="Equation.3" ShapeID="_x0000_i1025" DrawAspect="Content" ObjectID="_1572774357" r:id="rId11"/>
        </w:object>
      </w:r>
      <w:r w:rsidRPr="00D2706E">
        <w:rPr>
          <w:rFonts w:ascii="Times New Roman" w:hAnsi="Times New Roman"/>
          <w:sz w:val="24"/>
          <w:szCs w:val="24"/>
        </w:rPr>
        <w:t>,</w:t>
      </w:r>
    </w:p>
    <w:p w:rsidR="00612497" w:rsidRPr="00D2706E" w:rsidRDefault="00612497" w:rsidP="00612497">
      <w:pPr>
        <w:pStyle w:val="ConsPlusNonformat"/>
        <w:widowControl/>
        <w:spacing w:after="120"/>
        <w:ind w:firstLine="567"/>
        <w:rPr>
          <w:rFonts w:ascii="Times New Roman" w:hAnsi="Times New Roman" w:cs="Times New Roman"/>
          <w:sz w:val="24"/>
          <w:szCs w:val="24"/>
        </w:rPr>
      </w:pPr>
      <w:r w:rsidRPr="00D2706E">
        <w:rPr>
          <w:rFonts w:ascii="Times New Roman" w:hAnsi="Times New Roman" w:cs="Times New Roman"/>
          <w:sz w:val="24"/>
          <w:szCs w:val="24"/>
        </w:rPr>
        <w:t>где:</w:t>
      </w:r>
    </w:p>
    <w:p w:rsidR="00612497" w:rsidRPr="00D2706E" w:rsidRDefault="00612497" w:rsidP="00612497">
      <w:pPr>
        <w:pStyle w:val="ConsPlusNonformat"/>
        <w:widowControl/>
        <w:spacing w:after="120"/>
        <w:ind w:firstLine="567"/>
        <w:rPr>
          <w:rFonts w:ascii="Times New Roman" w:hAnsi="Times New Roman" w:cs="Times New Roman"/>
          <w:sz w:val="24"/>
          <w:szCs w:val="24"/>
        </w:rPr>
      </w:pPr>
      <w:r w:rsidRPr="00D2706E">
        <w:rPr>
          <w:rFonts w:ascii="Times New Roman" w:hAnsi="Times New Roman" w:cs="Times New Roman"/>
          <w:sz w:val="24"/>
          <w:szCs w:val="24"/>
        </w:rPr>
        <w:t>Rai - рейтинг, присуждаемый i-й заявке по указанному критерию;</w:t>
      </w:r>
    </w:p>
    <w:p w:rsidR="00612497" w:rsidRPr="00D2706E" w:rsidRDefault="00612497" w:rsidP="00612497">
      <w:pPr>
        <w:pStyle w:val="ConsPlusNonformat"/>
        <w:widowControl/>
        <w:spacing w:after="120"/>
        <w:ind w:firstLine="567"/>
        <w:rPr>
          <w:rFonts w:ascii="Times New Roman" w:hAnsi="Times New Roman" w:cs="Times New Roman"/>
          <w:sz w:val="24"/>
          <w:szCs w:val="24"/>
        </w:rPr>
      </w:pPr>
    </w:p>
    <w:p w:rsidR="00612497" w:rsidRPr="00D2706E" w:rsidRDefault="00612497" w:rsidP="00612497">
      <w:pPr>
        <w:pStyle w:val="ConsPlusNonformat"/>
        <w:widowControl/>
        <w:spacing w:after="120"/>
        <w:ind w:firstLine="567"/>
        <w:rPr>
          <w:rFonts w:ascii="Times New Roman" w:hAnsi="Times New Roman" w:cs="Times New Roman"/>
          <w:sz w:val="24"/>
          <w:szCs w:val="24"/>
        </w:rPr>
      </w:pPr>
      <w:r w:rsidRPr="00D2706E">
        <w:rPr>
          <w:rFonts w:ascii="Times New Roman" w:hAnsi="Times New Roman" w:cs="Times New Roman"/>
          <w:sz w:val="24"/>
          <w:szCs w:val="24"/>
        </w:rPr>
        <w:t>Amax -  начальная цена договора;</w:t>
      </w:r>
    </w:p>
    <w:p w:rsidR="00612497" w:rsidRPr="00D2706E" w:rsidRDefault="00612497" w:rsidP="00612497">
      <w:pPr>
        <w:pStyle w:val="ConsPlusNonformat"/>
        <w:widowControl/>
        <w:spacing w:after="120"/>
        <w:ind w:firstLine="567"/>
        <w:rPr>
          <w:rFonts w:ascii="Times New Roman" w:hAnsi="Times New Roman" w:cs="Times New Roman"/>
          <w:sz w:val="24"/>
          <w:szCs w:val="24"/>
        </w:rPr>
      </w:pPr>
      <w:r w:rsidRPr="00D2706E">
        <w:rPr>
          <w:rFonts w:ascii="Times New Roman" w:hAnsi="Times New Roman" w:cs="Times New Roman"/>
          <w:sz w:val="24"/>
          <w:szCs w:val="24"/>
        </w:rPr>
        <w:lastRenderedPageBreak/>
        <w:t>Ai -  цена договора, предложенная  i-м участником.</w:t>
      </w:r>
    </w:p>
    <w:p w:rsidR="00612497" w:rsidRPr="00D2706E" w:rsidRDefault="00612497" w:rsidP="00612497">
      <w:pPr>
        <w:pStyle w:val="ConsPlusNonformat"/>
        <w:widowControl/>
        <w:spacing w:after="120"/>
        <w:ind w:firstLine="567"/>
        <w:rPr>
          <w:rFonts w:ascii="Times New Roman" w:hAnsi="Times New Roman" w:cs="Times New Roman"/>
          <w:sz w:val="24"/>
          <w:szCs w:val="24"/>
        </w:rPr>
      </w:pPr>
    </w:p>
    <w:p w:rsidR="00612497" w:rsidRPr="00D2706E" w:rsidRDefault="00612497" w:rsidP="00612497">
      <w:pPr>
        <w:numPr>
          <w:ilvl w:val="1"/>
          <w:numId w:val="8"/>
        </w:numPr>
        <w:tabs>
          <w:tab w:val="clear" w:pos="144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612497" w:rsidRPr="00D2706E" w:rsidRDefault="00612497" w:rsidP="00612497">
      <w:pPr>
        <w:numPr>
          <w:ilvl w:val="1"/>
          <w:numId w:val="8"/>
        </w:numPr>
        <w:tabs>
          <w:tab w:val="clear" w:pos="1440"/>
          <w:tab w:val="num" w:pos="0"/>
        </w:tabs>
        <w:autoSpaceDE w:val="0"/>
        <w:autoSpaceDN w:val="0"/>
        <w:adjustRightInd w:val="0"/>
        <w:spacing w:after="12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2706E">
        <w:rPr>
          <w:rFonts w:ascii="Times New Roman" w:hAnsi="Times New Roman"/>
          <w:sz w:val="24"/>
          <w:szCs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612497" w:rsidRPr="00D2706E" w:rsidRDefault="00612497" w:rsidP="00612497">
      <w:pPr>
        <w:numPr>
          <w:ilvl w:val="1"/>
          <w:numId w:val="8"/>
        </w:numPr>
        <w:tabs>
          <w:tab w:val="clear" w:pos="144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 xml:space="preserve">Рейтинг, присуждаемый заявке по критерию «Срок поставки (выполнения работ, оказания услуг)», определяется по формуле </w:t>
      </w:r>
    </w:p>
    <w:p w:rsidR="00612497" w:rsidRPr="00D2706E" w:rsidRDefault="00612497" w:rsidP="00612497">
      <w:pPr>
        <w:autoSpaceDE w:val="0"/>
        <w:autoSpaceDN w:val="0"/>
        <w:adjustRightInd w:val="0"/>
        <w:spacing w:after="120" w:line="240" w:lineRule="auto"/>
        <w:ind w:firstLine="567"/>
        <w:jc w:val="both"/>
        <w:rPr>
          <w:rFonts w:ascii="Times New Roman" w:hAnsi="Times New Roman"/>
          <w:sz w:val="24"/>
          <w:szCs w:val="24"/>
        </w:rPr>
      </w:pPr>
      <w:r>
        <w:rPr>
          <w:noProof/>
          <w:lang w:eastAsia="ru-RU"/>
        </w:rPr>
        <w:pict>
          <v:group id="_x0000_s1026" editas="canvas" style="position:absolute;margin-left:0;margin-top:0;width:174.75pt;height:99.75pt;z-index:251656704;mso-position-horizontal-relative:char;mso-position-vertical-relative:line" coordorigin="-540,-540" coordsize="3495,1995">
            <o:lock v:ext="edit" aspectratio="t"/>
            <v:shape id="_x0000_s1027" type="#_x0000_t75" style="position:absolute;left:-540;top:-540;width:3495;height:1995" o:preferrelative="f">
              <v:fill o:detectmouseclick="t"/>
              <v:path o:extrusionok="t" o:connecttype="none"/>
              <o:lock v:ext="edit" text="t"/>
            </v:shape>
            <v:rect id="_x0000_s1028" style="position:absolute;width:2415;height:915" stroked="f"/>
            <v:rect id="_x0000_s1029" style="position:absolute;left:45;top:315;width:225;height:509;mso-wrap-style:none" filled="f" stroked="f">
              <v:textbox style="mso-next-textbox:#_x0000_s1029;mso-fit-shape-to-text:t" inset="0,0,0,0">
                <w:txbxContent>
                  <w:p w:rsidR="00747945" w:rsidRPr="00E23AE1" w:rsidRDefault="00747945" w:rsidP="00612497">
                    <w:r>
                      <w:rPr>
                        <w:i/>
                        <w:iCs/>
                        <w:color w:val="000000"/>
                        <w:lang w:val="en-US"/>
                      </w:rPr>
                      <w:t>R</w:t>
                    </w:r>
                    <w:r>
                      <w:rPr>
                        <w:i/>
                        <w:iCs/>
                        <w:color w:val="000000"/>
                      </w:rPr>
                      <w:t>в</w:t>
                    </w:r>
                  </w:p>
                </w:txbxContent>
              </v:textbox>
            </v:rect>
            <v:rect id="_x0000_s1030" style="position:absolute;left:255;top:435;width:40;height:425;mso-wrap-style:none" filled="f" stroked="f">
              <v:textbox style="mso-next-textbox:#_x0000_s1030;mso-fit-shape-to-text:t" inset="0,0,0,0">
                <w:txbxContent>
                  <w:p w:rsidR="00747945" w:rsidRPr="00946F07" w:rsidRDefault="00747945" w:rsidP="00612497">
                    <w:pPr>
                      <w:rPr>
                        <w:b/>
                      </w:rPr>
                    </w:pPr>
                    <w:r w:rsidRPr="00946F07">
                      <w:rPr>
                        <w:b/>
                        <w:i/>
                        <w:iCs/>
                        <w:color w:val="000000"/>
                        <w:sz w:val="16"/>
                        <w:szCs w:val="16"/>
                        <w:lang w:val="en-US"/>
                      </w:rPr>
                      <w:t>i</w:t>
                    </w:r>
                  </w:p>
                </w:txbxContent>
              </v:textbox>
            </v:rect>
            <v:rect id="_x0000_s1031" style="position:absolute;left:330;top:315;width:110;height:509;mso-wrap-style:none" filled="f" stroked="f">
              <v:textbox style="mso-next-textbox:#_x0000_s1031;mso-fit-shape-to-text:t" inset="0,0,0,0">
                <w:txbxContent>
                  <w:p w:rsidR="00747945" w:rsidRPr="00946F07" w:rsidRDefault="00747945" w:rsidP="00612497">
                    <w:pPr>
                      <w:rPr>
                        <w:b/>
                      </w:rPr>
                    </w:pPr>
                    <w:r w:rsidRPr="00946F07">
                      <w:rPr>
                        <w:b/>
                        <w:color w:val="000000"/>
                        <w:lang w:val="en-US"/>
                      </w:rPr>
                      <w:t>=</w:t>
                    </w:r>
                  </w:p>
                </w:txbxContent>
              </v:textbox>
            </v:rect>
            <v:rect id="_x0000_s1032" style="position:absolute;left:810;top:90;width:287;height:425;mso-wrap-style:none" filled="f" stroked="f">
              <v:textbox style="mso-next-textbox:#_x0000_s1032;mso-fit-shape-to-text:t" inset="0,0,0,0">
                <w:txbxContent>
                  <w:p w:rsidR="00747945" w:rsidRPr="00946F07" w:rsidRDefault="00747945" w:rsidP="00612497">
                    <w:pPr>
                      <w:rPr>
                        <w:b/>
                      </w:rPr>
                    </w:pPr>
                    <w:r w:rsidRPr="00946F07">
                      <w:rPr>
                        <w:b/>
                        <w:i/>
                        <w:iCs/>
                        <w:color w:val="000000"/>
                        <w:sz w:val="16"/>
                        <w:szCs w:val="16"/>
                        <w:lang w:val="en-US"/>
                      </w:rPr>
                      <w:t>max</w:t>
                    </w:r>
                  </w:p>
                </w:txbxContent>
              </v:textbox>
            </v:rect>
            <v:rect id="_x0000_s1033" style="position:absolute;left:660;top:150;width:124;height:509;mso-wrap-style:none" filled="f" stroked="f">
              <v:textbox style="mso-next-textbox:#_x0000_s1033;mso-fit-shape-to-text:t" inset="0,0,0,0">
                <w:txbxContent>
                  <w:p w:rsidR="00747945" w:rsidRPr="00946F07" w:rsidRDefault="00747945" w:rsidP="00612497">
                    <w:pPr>
                      <w:rPr>
                        <w:b/>
                      </w:rPr>
                    </w:pPr>
                    <w:r w:rsidRPr="00946F07">
                      <w:rPr>
                        <w:b/>
                        <w:i/>
                        <w:iCs/>
                        <w:color w:val="000000"/>
                      </w:rPr>
                      <w:t>В</w:t>
                    </w:r>
                  </w:p>
                </w:txbxContent>
              </v:textbox>
            </v:rect>
            <v:rect id="_x0000_s1034" style="position:absolute;left:1140;top:150;width:68;height:509;mso-wrap-style:none" filled="f" stroked="f">
              <v:textbox style="mso-next-textbox:#_x0000_s1034;mso-fit-shape-to-text:t" inset="0,0,0,0">
                <w:txbxContent>
                  <w:p w:rsidR="00747945" w:rsidRPr="00946F07" w:rsidRDefault="00747945" w:rsidP="00612497">
                    <w:pPr>
                      <w:rPr>
                        <w:b/>
                      </w:rPr>
                    </w:pPr>
                    <w:r w:rsidRPr="00946F07">
                      <w:rPr>
                        <w:b/>
                        <w:color w:val="000000"/>
                        <w:lang w:val="en-US"/>
                      </w:rPr>
                      <w:t>-</w:t>
                    </w:r>
                  </w:p>
                </w:txbxContent>
              </v:textbox>
            </v:rect>
            <v:rect id="_x0000_s1035" style="position:absolute;left:1455;top:90;width:44;height:425;mso-wrap-style:none" filled="f" stroked="f">
              <v:textbox style="mso-next-textbox:#_x0000_s1035;mso-fit-shape-to-text:t" inset="0,0,0,0">
                <w:txbxContent>
                  <w:p w:rsidR="00747945" w:rsidRPr="00946F07" w:rsidRDefault="00747945" w:rsidP="00612497">
                    <w:pPr>
                      <w:rPr>
                        <w:b/>
                      </w:rPr>
                    </w:pPr>
                    <w:r w:rsidRPr="00946F07">
                      <w:rPr>
                        <w:b/>
                        <w:i/>
                        <w:iCs/>
                        <w:color w:val="000000"/>
                        <w:sz w:val="16"/>
                        <w:szCs w:val="16"/>
                        <w:lang w:val="en-US"/>
                      </w:rPr>
                      <w:t>i</w:t>
                    </w:r>
                  </w:p>
                </w:txbxContent>
              </v:textbox>
            </v:rect>
            <v:rect id="_x0000_s1036" style="position:absolute;left:1305;top:150;width:124;height:509;mso-wrap-style:none" filled="f" stroked="f">
              <v:textbox style="mso-next-textbox:#_x0000_s1036;mso-fit-shape-to-text:t" inset="0,0,0,0">
                <w:txbxContent>
                  <w:p w:rsidR="00747945" w:rsidRPr="00946F07" w:rsidRDefault="00747945" w:rsidP="00612497">
                    <w:pPr>
                      <w:rPr>
                        <w:b/>
                      </w:rPr>
                    </w:pPr>
                    <w:r w:rsidRPr="00946F07">
                      <w:rPr>
                        <w:b/>
                        <w:i/>
                        <w:iCs/>
                        <w:color w:val="000000"/>
                      </w:rPr>
                      <w:t>В</w:t>
                    </w:r>
                  </w:p>
                </w:txbxContent>
              </v:textbox>
            </v:rect>
            <v:rect id="_x0000_s1037" style="position:absolute;left:705;top:495;width:291;height:425;mso-wrap-style:none" filled="f" stroked="f">
              <v:textbox style="mso-next-textbox:#_x0000_s1037;mso-fit-shape-to-text:t" inset="0,0,0,0">
                <w:txbxContent>
                  <w:p w:rsidR="00747945" w:rsidRPr="00946F07" w:rsidRDefault="00747945" w:rsidP="00612497">
                    <w:pPr>
                      <w:rPr>
                        <w:b/>
                      </w:rPr>
                    </w:pPr>
                    <w:r w:rsidRPr="00946F07">
                      <w:rPr>
                        <w:b/>
                        <w:i/>
                        <w:iCs/>
                        <w:color w:val="000000"/>
                        <w:sz w:val="16"/>
                        <w:szCs w:val="16"/>
                        <w:lang w:val="en-US"/>
                      </w:rPr>
                      <w:t>max</w:t>
                    </w:r>
                  </w:p>
                </w:txbxContent>
              </v:textbox>
            </v:rect>
            <v:rect id="_x0000_s1038" style="position:absolute;left:555;top:555;width:124;height:509;mso-wrap-style:none" filled="f" stroked="f">
              <v:textbox style="mso-next-textbox:#_x0000_s1038;mso-fit-shape-to-text:t" inset="0,0,0,0">
                <w:txbxContent>
                  <w:p w:rsidR="00747945" w:rsidRPr="00946F07" w:rsidRDefault="00747945" w:rsidP="00612497">
                    <w:pPr>
                      <w:rPr>
                        <w:b/>
                      </w:rPr>
                    </w:pPr>
                    <w:r w:rsidRPr="00946F07">
                      <w:rPr>
                        <w:b/>
                        <w:i/>
                        <w:iCs/>
                        <w:color w:val="000000"/>
                      </w:rPr>
                      <w:t>В</w:t>
                    </w:r>
                  </w:p>
                </w:txbxContent>
              </v:textbox>
            </v:rect>
            <v:rect id="_x0000_s1039" style="position:absolute;left:1035;top:555;width:68;height:509;mso-wrap-style:none" filled="f" stroked="f">
              <v:textbox style="mso-next-textbox:#_x0000_s1039;mso-fit-shape-to-text:t" inset="0,0,0,0">
                <w:txbxContent>
                  <w:p w:rsidR="00747945" w:rsidRPr="00946F07" w:rsidRDefault="00747945" w:rsidP="00612497">
                    <w:pPr>
                      <w:rPr>
                        <w:b/>
                      </w:rPr>
                    </w:pPr>
                    <w:r w:rsidRPr="00946F07">
                      <w:rPr>
                        <w:b/>
                        <w:color w:val="000000"/>
                        <w:lang w:val="en-US"/>
                      </w:rPr>
                      <w:t>-</w:t>
                    </w:r>
                  </w:p>
                </w:txbxContent>
              </v:textbox>
            </v:rect>
            <v:rect id="_x0000_s1040" style="position:absolute;left:1350;top:495;width:253;height:425;mso-wrap-style:none" filled="f" stroked="f">
              <v:textbox style="mso-next-textbox:#_x0000_s1040;mso-fit-shape-to-text:t" inset="0,0,0,0">
                <w:txbxContent>
                  <w:p w:rsidR="00747945" w:rsidRPr="00946F07" w:rsidRDefault="00747945" w:rsidP="00612497">
                    <w:pPr>
                      <w:rPr>
                        <w:b/>
                      </w:rPr>
                    </w:pPr>
                    <w:r w:rsidRPr="00946F07">
                      <w:rPr>
                        <w:b/>
                        <w:i/>
                        <w:iCs/>
                        <w:color w:val="000000"/>
                        <w:sz w:val="16"/>
                        <w:szCs w:val="16"/>
                        <w:lang w:val="en-US"/>
                      </w:rPr>
                      <w:t>min</w:t>
                    </w:r>
                  </w:p>
                </w:txbxContent>
              </v:textbox>
            </v:rect>
            <v:rect id="_x0000_s1041" style="position:absolute;left:1200;top:555;width:124;height:509;mso-wrap-style:none" filled="f" stroked="f">
              <v:textbox style="mso-next-textbox:#_x0000_s1041;mso-fit-shape-to-text:t" inset="0,0,0,0">
                <w:txbxContent>
                  <w:p w:rsidR="00747945" w:rsidRPr="00946F07" w:rsidRDefault="00747945" w:rsidP="00612497">
                    <w:pPr>
                      <w:rPr>
                        <w:b/>
                      </w:rPr>
                    </w:pPr>
                    <w:r w:rsidRPr="00946F07">
                      <w:rPr>
                        <w:b/>
                        <w:i/>
                        <w:iCs/>
                        <w:color w:val="000000"/>
                      </w:rPr>
                      <w:t>В</w:t>
                    </w:r>
                  </w:p>
                </w:txbxContent>
              </v:textbox>
            </v:rect>
            <v:rect id="_x0000_s1042" style="position:absolute;left:540;top:450;width:1095;height:1" fillcolor="black"/>
            <v:rect id="_x0000_s1043" style="position:absolute;left:1710;top:315;width:151;height:509;mso-wrap-style:none" filled="f" stroked="f">
              <v:textbox style="mso-next-textbox:#_x0000_s1043;mso-fit-shape-to-text:t" inset="0,0,0,0">
                <w:txbxContent>
                  <w:p w:rsidR="00747945" w:rsidRPr="00946F07" w:rsidRDefault="00747945" w:rsidP="00612497">
                    <w:pPr>
                      <w:rPr>
                        <w:b/>
                      </w:rPr>
                    </w:pPr>
                    <w:r w:rsidRPr="00946F07">
                      <w:rPr>
                        <w:b/>
                        <w:color w:val="000000"/>
                      </w:rPr>
                      <w:t xml:space="preserve"> х</w:t>
                    </w:r>
                  </w:p>
                </w:txbxContent>
              </v:textbox>
            </v:rect>
            <v:rect id="_x0000_s1044" style="position:absolute;left:1875;top:315;width:335;height:509;mso-wrap-style:none" filled="f" stroked="f">
              <v:textbox style="mso-next-textbox:#_x0000_s1044;mso-fit-shape-to-text:t" inset="0,0,0,0">
                <w:txbxContent>
                  <w:p w:rsidR="00747945" w:rsidRDefault="00747945" w:rsidP="00612497">
                    <w:r>
                      <w:rPr>
                        <w:color w:val="000000"/>
                        <w:lang w:val="en-US"/>
                      </w:rPr>
                      <w:t>100</w:t>
                    </w:r>
                  </w:p>
                </w:txbxContent>
              </v:textbox>
            </v:rect>
          </v:group>
        </w:pict>
      </w:r>
      <w:r w:rsidR="009C4BA5">
        <w:rPr>
          <w:rFonts w:ascii="Times New Roman" w:hAnsi="Times New Roman"/>
          <w:noProof/>
          <w:sz w:val="24"/>
          <w:szCs w:val="24"/>
          <w:lang w:eastAsia="ru-RU"/>
        </w:rPr>
        <w:drawing>
          <wp:inline distT="0" distB="0" distL="0" distR="0">
            <wp:extent cx="2143125" cy="1238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t="-99977" b="99977"/>
                    <a:stretch>
                      <a:fillRect/>
                    </a:stretch>
                  </pic:blipFill>
                  <pic:spPr bwMode="auto">
                    <a:xfrm>
                      <a:off x="0" y="0"/>
                      <a:ext cx="2143125" cy="1238250"/>
                    </a:xfrm>
                    <a:prstGeom prst="rect">
                      <a:avLst/>
                    </a:prstGeom>
                    <a:noFill/>
                    <a:ln w="9525">
                      <a:noFill/>
                      <a:miter lim="800000"/>
                      <a:headEnd/>
                      <a:tailEnd/>
                    </a:ln>
                  </pic:spPr>
                </pic:pic>
              </a:graphicData>
            </a:graphic>
          </wp:inline>
        </w:drawing>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где: </w:t>
      </w:r>
    </w:p>
    <w:p w:rsidR="00612497" w:rsidRPr="00D2706E" w:rsidRDefault="00612497" w:rsidP="00612497">
      <w:pPr>
        <w:spacing w:after="120" w:line="240" w:lineRule="auto"/>
        <w:ind w:firstLine="567"/>
        <w:rPr>
          <w:rFonts w:ascii="Times New Roman" w:hAnsi="Times New Roman"/>
          <w:sz w:val="24"/>
          <w:szCs w:val="24"/>
        </w:rPr>
      </w:pPr>
      <w:r w:rsidRPr="00D2706E">
        <w:rPr>
          <w:rFonts w:ascii="Times New Roman" w:hAnsi="Times New Roman"/>
          <w:sz w:val="24"/>
          <w:szCs w:val="24"/>
        </w:rPr>
        <w:t>Rвi - рейтинг, присуждаемый i-й заявке по указанному критерию;</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Вmax - максимальный срок поставки (выполнения работ, оказания услуг), установленный Обществом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Вmin - минимальный срок поставки (выполнения работ, оказания услуг), установленный Обществом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612497" w:rsidRPr="00D2706E" w:rsidRDefault="00612497" w:rsidP="00612497">
      <w:pPr>
        <w:autoSpaceDE w:val="0"/>
        <w:autoSpaceDN w:val="0"/>
        <w:adjustRightInd w:val="0"/>
        <w:spacing w:after="120" w:line="240" w:lineRule="auto"/>
        <w:ind w:firstLine="567"/>
        <w:jc w:val="both"/>
        <w:rPr>
          <w:rFonts w:ascii="Times New Roman" w:hAnsi="Times New Roman"/>
          <w:sz w:val="24"/>
          <w:szCs w:val="24"/>
        </w:rPr>
      </w:pPr>
    </w:p>
    <w:p w:rsidR="00612497" w:rsidRPr="00D2706E" w:rsidRDefault="00612497" w:rsidP="00612497">
      <w:pPr>
        <w:numPr>
          <w:ilvl w:val="1"/>
          <w:numId w:val="8"/>
        </w:numPr>
        <w:tabs>
          <w:tab w:val="clear" w:pos="144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Рейтинг, присуждаемый заявке по критерию «Срок гарантии на товар (результат работ, результат услуг)», определяется по формуле</w:t>
      </w:r>
    </w:p>
    <w:p w:rsidR="00612497" w:rsidRPr="00D2706E" w:rsidRDefault="00612497" w:rsidP="00612497">
      <w:pPr>
        <w:autoSpaceDE w:val="0"/>
        <w:autoSpaceDN w:val="0"/>
        <w:adjustRightInd w:val="0"/>
        <w:spacing w:after="120" w:line="240" w:lineRule="auto"/>
        <w:ind w:firstLine="567"/>
        <w:jc w:val="both"/>
        <w:rPr>
          <w:rFonts w:ascii="Times New Roman" w:hAnsi="Times New Roman"/>
          <w:sz w:val="24"/>
          <w:szCs w:val="24"/>
        </w:rPr>
      </w:pPr>
      <w:r>
        <w:rPr>
          <w:noProof/>
          <w:lang w:eastAsia="ru-RU"/>
        </w:rPr>
        <w:pict>
          <v:group id="_x0000_s1045" editas="canvas" style="position:absolute;margin-left:0;margin-top:0;width:156.75pt;height:86.65pt;z-index:251657728;mso-position-horizontal-relative:char;mso-position-vertical-relative:line" coordorigin="-360,-360" coordsize="3135,1733">
            <o:lock v:ext="edit" aspectratio="t"/>
            <v:shape id="_x0000_s1046" type="#_x0000_t75" style="position:absolute;left:-360;top:-360;width:3135;height:1733" o:preferrelative="f">
              <v:fill o:detectmouseclick="t"/>
              <v:path o:extrusionok="t" o:connecttype="none"/>
              <o:lock v:ext="edit" text="t"/>
            </v:shape>
            <v:rect id="_x0000_s1047" style="position:absolute;left:180;top:180;width:2415;height:720" stroked="f"/>
            <v:rect id="_x0000_s1048" style="position:absolute;left:45;top:315;width:211;height:509;mso-wrap-style:none" filled="f" stroked="f">
              <v:textbox style="mso-next-textbox:#_x0000_s1048;mso-fit-shape-to-text:t" inset="0,0,0,0">
                <w:txbxContent>
                  <w:p w:rsidR="00747945" w:rsidRPr="00F54633" w:rsidRDefault="00747945" w:rsidP="00612497">
                    <w:r>
                      <w:rPr>
                        <w:i/>
                        <w:iCs/>
                        <w:color w:val="000000"/>
                        <w:lang w:val="en-US"/>
                      </w:rPr>
                      <w:t>R</w:t>
                    </w:r>
                    <w:r>
                      <w:rPr>
                        <w:i/>
                        <w:iCs/>
                        <w:color w:val="000000"/>
                      </w:rPr>
                      <w:t>с</w:t>
                    </w:r>
                  </w:p>
                </w:txbxContent>
              </v:textbox>
            </v:rect>
            <v:rect id="_x0000_s1049" style="position:absolute;left:255;top:435;width:39;height:425;mso-wrap-style:none" filled="f" stroked="f">
              <v:textbox style="mso-next-textbox:#_x0000_s1049;mso-fit-shape-to-text:t" inset="0,0,0,0">
                <w:txbxContent>
                  <w:p w:rsidR="00747945" w:rsidRDefault="00747945" w:rsidP="00612497">
                    <w:r>
                      <w:rPr>
                        <w:i/>
                        <w:iCs/>
                        <w:color w:val="000000"/>
                        <w:sz w:val="16"/>
                        <w:szCs w:val="16"/>
                        <w:lang w:val="en-US"/>
                      </w:rPr>
                      <w:t>i</w:t>
                    </w:r>
                  </w:p>
                </w:txbxContent>
              </v:textbox>
            </v:rect>
            <v:rect id="_x0000_s1050" style="position:absolute;left:330;top:315;width:110;height:509;mso-wrap-style:none" filled="f" stroked="f">
              <v:textbox style="mso-next-textbox:#_x0000_s1050;mso-fit-shape-to-text:t" inset="0,0,0,0">
                <w:txbxContent>
                  <w:p w:rsidR="00747945" w:rsidRDefault="00747945" w:rsidP="00612497">
                    <w:r>
                      <w:rPr>
                        <w:color w:val="000000"/>
                        <w:lang w:val="en-US"/>
                      </w:rPr>
                      <w:t>=</w:t>
                    </w:r>
                  </w:p>
                </w:txbxContent>
              </v:textbox>
            </v:rect>
            <v:rect id="_x0000_s1051" style="position:absolute;left:720;top:180;width:169;height:509;mso-wrap-style:none" filled="f" stroked="f">
              <v:textbox style="mso-next-textbox:#_x0000_s1051;mso-fit-shape-to-text:t" inset="0,0,0,0">
                <w:txbxContent>
                  <w:p w:rsidR="00747945" w:rsidRPr="00B07A87" w:rsidRDefault="00747945" w:rsidP="00612497">
                    <w:pPr>
                      <w:rPr>
                        <w:i/>
                        <w:lang w:val="en-US"/>
                      </w:rPr>
                    </w:pPr>
                    <w:r w:rsidRPr="00B07A87">
                      <w:rPr>
                        <w:i/>
                      </w:rPr>
                      <w:t>С</w:t>
                    </w:r>
                    <w:r w:rsidRPr="00B07A87">
                      <w:rPr>
                        <w:i/>
                        <w:lang w:val="en-US"/>
                      </w:rPr>
                      <w:t>i</w:t>
                    </w:r>
                  </w:p>
                </w:txbxContent>
              </v:textbox>
            </v:rect>
            <v:rect id="_x0000_s1052" style="position:absolute;left:1140;top:150;width:68;height:509;mso-wrap-style:none" filled="f" stroked="f">
              <v:textbox style="mso-next-textbox:#_x0000_s1052;mso-fit-shape-to-text:t" inset="0,0,0,0">
                <w:txbxContent>
                  <w:p w:rsidR="00747945" w:rsidRDefault="00747945" w:rsidP="00612497">
                    <w:r>
                      <w:rPr>
                        <w:color w:val="000000"/>
                        <w:lang w:val="en-US"/>
                      </w:rPr>
                      <w:t>-</w:t>
                    </w:r>
                  </w:p>
                </w:txbxContent>
              </v:textbox>
            </v:rect>
            <v:rect id="_x0000_s1053" style="position:absolute;left:1455;top:90;width:129;height:509;mso-wrap-style:none" filled="f" stroked="f">
              <v:textbox style="mso-next-textbox:#_x0000_s1053;mso-fit-shape-to-text:t" inset="0,0,0,0">
                <w:txbxContent>
                  <w:p w:rsidR="00747945" w:rsidRPr="00B07A87" w:rsidRDefault="00747945" w:rsidP="00612497"/>
                </w:txbxContent>
              </v:textbox>
            </v:rect>
            <v:rect id="_x0000_s1054" style="position:absolute;left:1260;top:180;width:453;height:509;mso-wrap-style:none" filled="f" stroked="f">
              <v:textbox style="mso-next-textbox:#_x0000_s1054;mso-fit-shape-to-text:t" inset="0,0,0,0">
                <w:txbxContent>
                  <w:p w:rsidR="00747945" w:rsidRPr="00F54633" w:rsidRDefault="00747945" w:rsidP="00612497">
                    <w:pPr>
                      <w:rPr>
                        <w:lang w:val="en-US"/>
                      </w:rPr>
                    </w:pPr>
                    <w:r>
                      <w:rPr>
                        <w:i/>
                        <w:iCs/>
                        <w:color w:val="000000"/>
                        <w:lang w:val="en-US"/>
                      </w:rPr>
                      <w:t>Cmin</w:t>
                    </w:r>
                  </w:p>
                </w:txbxContent>
              </v:textbox>
            </v:rect>
            <v:rect id="_x0000_s1055" style="position:absolute;left:705;top:495;width:129;height:509;mso-wrap-style:none" filled="f" stroked="f">
              <v:textbox style="mso-next-textbox:#_x0000_s1055;mso-fit-shape-to-text:t" inset="0,0,0,0">
                <w:txbxContent>
                  <w:p w:rsidR="00747945" w:rsidRDefault="00747945" w:rsidP="00612497"/>
                </w:txbxContent>
              </v:textbox>
            </v:rect>
            <v:rect id="_x0000_s1056" style="position:absolute;left:1035;top:555;width:453;height:509;mso-wrap-style:none" filled="f" stroked="f">
              <v:textbox style="mso-next-textbox:#_x0000_s1056;mso-fit-shape-to-text:t" inset="0,0,0,0">
                <w:txbxContent>
                  <w:p w:rsidR="00747945" w:rsidRPr="00B07A87" w:rsidRDefault="00747945" w:rsidP="00612497">
                    <w:pPr>
                      <w:rPr>
                        <w:i/>
                      </w:rPr>
                    </w:pPr>
                    <w:r w:rsidRPr="00B07A87">
                      <w:rPr>
                        <w:i/>
                        <w:color w:val="000000"/>
                        <w:lang w:val="en-US"/>
                      </w:rPr>
                      <w:t>Cmin</w:t>
                    </w:r>
                  </w:p>
                </w:txbxContent>
              </v:textbox>
            </v:rect>
            <v:rect id="_x0000_s1057" style="position:absolute;left:720;top:540;width:1095;height:1" fillcolor="black"/>
            <v:rect id="_x0000_s1058" style="position:absolute;left:1800;top:360;width:146;height:509;mso-wrap-style:none" filled="f" stroked="f">
              <v:textbox style="mso-next-textbox:#_x0000_s1058;mso-fit-shape-to-text:t" inset="0,0,0,0">
                <w:txbxContent>
                  <w:p w:rsidR="00747945" w:rsidRPr="003E44E9" w:rsidRDefault="00747945" w:rsidP="00612497">
                    <w:r>
                      <w:rPr>
                        <w:color w:val="000000"/>
                      </w:rPr>
                      <w:t xml:space="preserve"> х</w:t>
                    </w:r>
                  </w:p>
                </w:txbxContent>
              </v:textbox>
            </v:rect>
            <v:rect id="_x0000_s1059" style="position:absolute;left:1980;top:360;width:540;height:360" filled="f" stroked="f">
              <v:textbox style="mso-next-textbox:#_x0000_s1059" inset="0,0,0,0">
                <w:txbxContent>
                  <w:p w:rsidR="00747945" w:rsidRDefault="00747945" w:rsidP="00612497">
                    <w:r>
                      <w:rPr>
                        <w:color w:val="000000"/>
                        <w:lang w:val="en-US"/>
                      </w:rPr>
                      <w:t>100</w:t>
                    </w:r>
                  </w:p>
                </w:txbxContent>
              </v:textbox>
            </v:rect>
          </v:group>
        </w:pict>
      </w:r>
      <w:r w:rsidR="009C4BA5">
        <w:rPr>
          <w:rFonts w:ascii="Times New Roman" w:hAnsi="Times New Roman"/>
          <w:noProof/>
          <w:sz w:val="24"/>
          <w:szCs w:val="24"/>
          <w:lang w:eastAsia="ru-RU"/>
        </w:rPr>
        <w:drawing>
          <wp:inline distT="0" distB="0" distL="0" distR="0">
            <wp:extent cx="1924050" cy="1019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t="-99977" b="99977"/>
                    <a:stretch>
                      <a:fillRect/>
                    </a:stretch>
                  </pic:blipFill>
                  <pic:spPr bwMode="auto">
                    <a:xfrm>
                      <a:off x="0" y="0"/>
                      <a:ext cx="1924050" cy="1019175"/>
                    </a:xfrm>
                    <a:prstGeom prst="rect">
                      <a:avLst/>
                    </a:prstGeom>
                    <a:noFill/>
                    <a:ln w="9525">
                      <a:noFill/>
                      <a:miter lim="800000"/>
                      <a:headEnd/>
                      <a:tailEnd/>
                    </a:ln>
                  </pic:spPr>
                </pic:pic>
              </a:graphicData>
            </a:graphic>
          </wp:inline>
        </w:drawing>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 xml:space="preserve">где: </w:t>
      </w:r>
    </w:p>
    <w:p w:rsidR="00612497" w:rsidRPr="00D2706E" w:rsidRDefault="00612497" w:rsidP="00612497">
      <w:pPr>
        <w:spacing w:after="120" w:line="240" w:lineRule="auto"/>
        <w:ind w:firstLine="567"/>
        <w:jc w:val="both"/>
        <w:rPr>
          <w:rFonts w:ascii="Times New Roman" w:hAnsi="Times New Roman"/>
          <w:sz w:val="24"/>
          <w:szCs w:val="24"/>
        </w:rPr>
      </w:pPr>
      <w:r>
        <w:rPr>
          <w:noProof/>
          <w:lang w:eastAsia="ru-RU"/>
        </w:rPr>
        <w:pict>
          <v:rect id="_x0000_s1060" style="position:absolute;left:0;text-align:left;margin-left:18pt;margin-top:3pt;width:12.2pt;height:25.45pt;z-index:251658752;mso-wrap-style:none" filled="f" stroked="f">
            <v:textbox style="mso-next-textbox:#_x0000_s1060;mso-fit-shape-to-text:t" inset="0,0,0,0">
              <w:txbxContent>
                <w:p w:rsidR="00747945" w:rsidRPr="00B07A87" w:rsidRDefault="00747945" w:rsidP="00612497">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Pr="00D2706E">
        <w:rPr>
          <w:rFonts w:ascii="Times New Roman" w:hAnsi="Times New Roman"/>
          <w:sz w:val="24"/>
          <w:szCs w:val="24"/>
        </w:rPr>
        <w:t> - рейтинг, присуждаемый i-й заявке по указанному критерию;</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lang w:val="en-US"/>
        </w:rPr>
        <w:t>Cmin</w:t>
      </w:r>
      <w:r w:rsidRPr="00D2706E">
        <w:rPr>
          <w:rFonts w:ascii="Times New Roman" w:hAnsi="Times New Roman"/>
          <w:sz w:val="24"/>
          <w:szCs w:val="24"/>
        </w:rPr>
        <w:t> - минимальный срок предоставления гарантии качества товара, работ, услуг, установленный Обществом в документации о закупке;</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lang w:val="en-US"/>
        </w:rPr>
        <w:t>Ci</w:t>
      </w:r>
      <w:r w:rsidRPr="00D2706E">
        <w:rPr>
          <w:rFonts w:ascii="Times New Roman" w:hAnsi="Times New Roman"/>
          <w:sz w:val="24"/>
          <w:szCs w:val="24"/>
        </w:rPr>
        <w:t xml:space="preserve"> - предложение i-го участника по сроку гарантии качества товара, работ, услуг.</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612497" w:rsidRPr="00D2706E" w:rsidRDefault="00612497" w:rsidP="00612497">
      <w:pPr>
        <w:spacing w:after="120" w:line="240" w:lineRule="auto"/>
        <w:ind w:firstLine="567"/>
        <w:jc w:val="both"/>
        <w:rPr>
          <w:rFonts w:ascii="Times New Roman" w:hAnsi="Times New Roman"/>
          <w:sz w:val="24"/>
          <w:szCs w:val="24"/>
        </w:rPr>
      </w:pPr>
      <w:r w:rsidRPr="00D2706E">
        <w:rPr>
          <w:rFonts w:ascii="Times New Roman" w:hAnsi="Times New Roman"/>
          <w:sz w:val="24"/>
          <w:szCs w:val="24"/>
        </w:rPr>
        <w:lastRenderedPageBreak/>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612497" w:rsidRPr="00D2706E"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12497" w:rsidRPr="001D4747"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1D4747">
        <w:rPr>
          <w:rFonts w:ascii="Times New Roman" w:hAnsi="Times New Roman"/>
          <w:sz w:val="24"/>
          <w:szCs w:val="24"/>
          <w:lang w:eastAsia="ru-RU"/>
        </w:rPr>
        <w:t>В случае, если Претендентом подается заявка / предложение с ценой, на 25 % и более ниже максимальной цены договора, установленной Заказчиком, то Претендент обязан приложить к данным заявке / предложению обоснование или расчет предлагаемой им цены договора. Если данный документ отсутствует, то Заказчик вправе отклонить такие заявку / предложение, как несоответствующие требованиям данного Положения.</w:t>
      </w:r>
    </w:p>
    <w:p w:rsidR="00612497" w:rsidRPr="00D2706E" w:rsidRDefault="00612497" w:rsidP="00612497">
      <w:pPr>
        <w:numPr>
          <w:ilvl w:val="0"/>
          <w:numId w:val="6"/>
        </w:numPr>
        <w:tabs>
          <w:tab w:val="clear" w:pos="720"/>
          <w:tab w:val="num" w:pos="0"/>
        </w:tabs>
        <w:autoSpaceDE w:val="0"/>
        <w:autoSpaceDN w:val="0"/>
        <w:adjustRightInd w:val="0"/>
        <w:spacing w:after="120" w:line="240" w:lineRule="auto"/>
        <w:ind w:left="0" w:firstLine="567"/>
        <w:jc w:val="both"/>
        <w:rPr>
          <w:rFonts w:ascii="Times New Roman" w:hAnsi="Times New Roman"/>
          <w:sz w:val="24"/>
          <w:szCs w:val="24"/>
        </w:rPr>
      </w:pPr>
      <w:r w:rsidRPr="00D2706E">
        <w:rPr>
          <w:rFonts w:ascii="Times New Roman" w:hAnsi="Times New Roman"/>
          <w:sz w:val="24"/>
          <w:szCs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612497" w:rsidRDefault="00612497" w:rsidP="00612497"/>
    <w:p w:rsidR="00612497" w:rsidRDefault="00612497" w:rsidP="00612497"/>
    <w:p w:rsidR="00612497" w:rsidRPr="003D21EF" w:rsidRDefault="00612497" w:rsidP="00612497">
      <w:pPr>
        <w:ind w:left="7371"/>
        <w:rPr>
          <w:rFonts w:ascii="Times New Roman" w:hAnsi="Times New Roman"/>
          <w:b/>
        </w:rPr>
      </w:pPr>
      <w:r w:rsidRPr="003D21EF">
        <w:rPr>
          <w:rFonts w:ascii="Times New Roman" w:hAnsi="Times New Roman"/>
          <w:b/>
        </w:rPr>
        <w:t>Приложение № 2</w:t>
      </w:r>
    </w:p>
    <w:p w:rsidR="00612497" w:rsidRDefault="00612497" w:rsidP="00612497">
      <w:pPr>
        <w:jc w:val="center"/>
        <w:rPr>
          <w:rFonts w:ascii="Times New Roman" w:hAnsi="Times New Roman"/>
          <w:b/>
        </w:rPr>
      </w:pPr>
      <w:r w:rsidRPr="006C0C38">
        <w:rPr>
          <w:rFonts w:ascii="Times New Roman" w:hAnsi="Times New Roman"/>
          <w:b/>
        </w:rPr>
        <w:t>ПРОЕКТ ДОГОВОРА ПОСТАВКИ</w:t>
      </w: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lang w:eastAsia="ru-RU"/>
        </w:rPr>
      </w:pPr>
      <w:r w:rsidRPr="00471F61">
        <w:rPr>
          <w:rFonts w:ascii="Times New Roman" w:eastAsia="Times New Roman" w:hAnsi="Times New Roman"/>
          <w:b/>
          <w:sz w:val="20"/>
          <w:szCs w:val="20"/>
          <w:lang w:eastAsia="ru-RU"/>
        </w:rPr>
        <w:t>ДОГОВОР ПОСТАВКИ № ___</w:t>
      </w:r>
    </w:p>
    <w:p w:rsidR="00471F61" w:rsidRPr="00471F61" w:rsidRDefault="00471F61" w:rsidP="00471F61">
      <w:pPr>
        <w:tabs>
          <w:tab w:val="left" w:pos="3416"/>
        </w:tabs>
        <w:spacing w:after="0" w:line="240" w:lineRule="auto"/>
        <w:jc w:val="center"/>
        <w:rPr>
          <w:rFonts w:ascii="Times New Roman" w:eastAsia="Times New Roman" w:hAnsi="Times New Roman"/>
          <w:sz w:val="20"/>
          <w:szCs w:val="20"/>
        </w:rPr>
      </w:pPr>
    </w:p>
    <w:tbl>
      <w:tblPr>
        <w:tblW w:w="9498" w:type="dxa"/>
        <w:tblInd w:w="108" w:type="dxa"/>
        <w:tblLayout w:type="fixed"/>
        <w:tblLook w:val="0000"/>
      </w:tblPr>
      <w:tblGrid>
        <w:gridCol w:w="5049"/>
        <w:gridCol w:w="4449"/>
      </w:tblGrid>
      <w:tr w:rsidR="00471F61" w:rsidRPr="00471F61" w:rsidTr="005058E3">
        <w:tc>
          <w:tcPr>
            <w:tcW w:w="5049" w:type="dxa"/>
          </w:tcPr>
          <w:p w:rsidR="00471F61" w:rsidRPr="00471F61" w:rsidRDefault="00471F61" w:rsidP="00471F61">
            <w:pPr>
              <w:tabs>
                <w:tab w:val="left" w:pos="3416"/>
              </w:tabs>
              <w:spacing w:after="0" w:line="240" w:lineRule="auto"/>
              <w:rPr>
                <w:rFonts w:ascii="Times New Roman" w:eastAsia="Times New Roman" w:hAnsi="Times New Roman"/>
                <w:sz w:val="20"/>
                <w:szCs w:val="20"/>
              </w:rPr>
            </w:pPr>
            <w:r w:rsidRPr="00471F61">
              <w:rPr>
                <w:rFonts w:ascii="Times New Roman" w:eastAsia="Times New Roman" w:hAnsi="Times New Roman"/>
                <w:sz w:val="20"/>
                <w:szCs w:val="20"/>
              </w:rPr>
              <w:t>с. Быструха</w:t>
            </w:r>
          </w:p>
        </w:tc>
        <w:tc>
          <w:tcPr>
            <w:tcW w:w="4449" w:type="dxa"/>
          </w:tcPr>
          <w:p w:rsidR="00471F61" w:rsidRPr="00471F61" w:rsidRDefault="00471F61" w:rsidP="00471F61">
            <w:pPr>
              <w:tabs>
                <w:tab w:val="left" w:pos="3416"/>
              </w:tabs>
              <w:spacing w:after="0" w:line="240" w:lineRule="auto"/>
              <w:jc w:val="right"/>
              <w:rPr>
                <w:rFonts w:ascii="Times New Roman" w:eastAsia="Times New Roman" w:hAnsi="Times New Roman"/>
                <w:sz w:val="20"/>
                <w:szCs w:val="20"/>
              </w:rPr>
            </w:pPr>
            <w:r w:rsidRPr="00471F61">
              <w:rPr>
                <w:rFonts w:ascii="Times New Roman" w:eastAsia="Times New Roman" w:hAnsi="Times New Roman"/>
                <w:sz w:val="20"/>
                <w:szCs w:val="20"/>
              </w:rPr>
              <w:t>«___» __________  2014г.</w:t>
            </w:r>
          </w:p>
        </w:tc>
      </w:tr>
    </w:tbl>
    <w:p w:rsidR="00471F61" w:rsidRPr="00471F61" w:rsidRDefault="00471F61" w:rsidP="00471F61">
      <w:pPr>
        <w:tabs>
          <w:tab w:val="left" w:pos="709"/>
          <w:tab w:val="left" w:pos="3416"/>
        </w:tabs>
        <w:spacing w:after="0" w:line="240" w:lineRule="auto"/>
        <w:jc w:val="both"/>
        <w:rPr>
          <w:rFonts w:ascii="Times New Roman" w:eastAsia="Times New Roman" w:hAnsi="Times New Roman"/>
          <w:b/>
          <w:sz w:val="20"/>
          <w:szCs w:val="20"/>
        </w:rPr>
      </w:pPr>
    </w:p>
    <w:p w:rsidR="00471F61" w:rsidRPr="00471F61" w:rsidRDefault="00471F61" w:rsidP="00471F61">
      <w:pPr>
        <w:tabs>
          <w:tab w:val="left" w:pos="709"/>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b/>
          <w:sz w:val="20"/>
          <w:szCs w:val="20"/>
        </w:rPr>
        <w:t>______________________________________________________________________</w:t>
      </w:r>
      <w:r w:rsidRPr="00471F61">
        <w:rPr>
          <w:rFonts w:ascii="Times New Roman" w:eastAsia="Times New Roman" w:hAnsi="Times New Roman"/>
          <w:sz w:val="20"/>
          <w:szCs w:val="20"/>
        </w:rPr>
        <w:t xml:space="preserve">, именуемое в дальнейшем </w:t>
      </w:r>
      <w:r w:rsidRPr="00471F61">
        <w:rPr>
          <w:rFonts w:ascii="Times New Roman" w:eastAsia="Times New Roman" w:hAnsi="Times New Roman"/>
          <w:b/>
          <w:sz w:val="20"/>
          <w:szCs w:val="20"/>
        </w:rPr>
        <w:t>Поставщик</w:t>
      </w:r>
      <w:r w:rsidRPr="00471F61">
        <w:rPr>
          <w:rFonts w:ascii="Times New Roman" w:eastAsia="Times New Roman" w:hAnsi="Times New Roman"/>
          <w:sz w:val="20"/>
          <w:szCs w:val="20"/>
        </w:rPr>
        <w:t xml:space="preserve">, в лице ____________________________________. действующего на основании _____________, с одной стороны, и </w:t>
      </w:r>
      <w:r w:rsidRPr="00471F61">
        <w:rPr>
          <w:rFonts w:ascii="Times New Roman" w:eastAsia="Times New Roman" w:hAnsi="Times New Roman"/>
          <w:b/>
          <w:sz w:val="20"/>
          <w:szCs w:val="20"/>
        </w:rPr>
        <w:t xml:space="preserve">Муниципальное предприятие  жилищно-коммунального хозяйства Быструхинского сельсовета», </w:t>
      </w:r>
      <w:r w:rsidRPr="00471F61">
        <w:rPr>
          <w:rFonts w:ascii="Times New Roman" w:eastAsia="Times New Roman" w:hAnsi="Times New Roman"/>
          <w:sz w:val="20"/>
          <w:szCs w:val="20"/>
        </w:rPr>
        <w:t xml:space="preserve">именуемое в дальнейшем </w:t>
      </w:r>
      <w:r w:rsidRPr="00471F61">
        <w:rPr>
          <w:rFonts w:ascii="Times New Roman" w:eastAsia="Times New Roman" w:hAnsi="Times New Roman"/>
          <w:b/>
          <w:sz w:val="20"/>
          <w:szCs w:val="20"/>
        </w:rPr>
        <w:t>Покупатель</w:t>
      </w:r>
      <w:r w:rsidRPr="00471F61">
        <w:rPr>
          <w:rFonts w:ascii="Times New Roman" w:eastAsia="Times New Roman" w:hAnsi="Times New Roman"/>
          <w:sz w:val="20"/>
          <w:szCs w:val="20"/>
        </w:rPr>
        <w:t xml:space="preserve">, в лице директора Иваненко Евгения Анатольевича., действующего на основании Устава, с другой стороны, вместе именуемые в дальнейшем </w:t>
      </w:r>
      <w:r w:rsidRPr="00471F61">
        <w:rPr>
          <w:rFonts w:ascii="Times New Roman" w:eastAsia="Times New Roman" w:hAnsi="Times New Roman"/>
          <w:b/>
          <w:sz w:val="20"/>
          <w:szCs w:val="20"/>
        </w:rPr>
        <w:t>Стороны</w:t>
      </w:r>
      <w:r w:rsidRPr="00471F61">
        <w:rPr>
          <w:rFonts w:ascii="Times New Roman" w:eastAsia="Times New Roman" w:hAnsi="Times New Roman"/>
          <w:sz w:val="20"/>
          <w:szCs w:val="20"/>
        </w:rPr>
        <w:t>, заключили настоящий Договор о нижеследующем:</w:t>
      </w:r>
    </w:p>
    <w:p w:rsidR="00471F61" w:rsidRPr="00471F61" w:rsidRDefault="00471F61" w:rsidP="00471F61">
      <w:pPr>
        <w:tabs>
          <w:tab w:val="left" w:pos="709"/>
          <w:tab w:val="left" w:pos="3416"/>
        </w:tabs>
        <w:spacing w:after="0" w:line="240" w:lineRule="auto"/>
        <w:jc w:val="both"/>
        <w:rPr>
          <w:rFonts w:ascii="Times New Roman" w:eastAsia="Times New Roman" w:hAnsi="Times New Roman"/>
          <w:sz w:val="20"/>
          <w:szCs w:val="20"/>
        </w:rPr>
      </w:pP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r w:rsidRPr="00471F61">
        <w:rPr>
          <w:rFonts w:ascii="Times New Roman" w:eastAsia="Times New Roman" w:hAnsi="Times New Roman"/>
          <w:b/>
          <w:sz w:val="20"/>
          <w:szCs w:val="20"/>
        </w:rPr>
        <w:t>1. ПРЕДМЕТ ДОГОВОРА</w:t>
      </w:r>
    </w:p>
    <w:p w:rsidR="00471F61" w:rsidRPr="00471F61" w:rsidRDefault="00471F61" w:rsidP="00471F61">
      <w:pPr>
        <w:numPr>
          <w:ilvl w:val="1"/>
          <w:numId w:val="10"/>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В соответствии с условиями настоящего Договора Поставщик обязуется поставлять, а Покупатель обязуется принимать и оплачивать угольную продукцию, именуемую в дальнейшем Уголь.</w:t>
      </w:r>
    </w:p>
    <w:p w:rsidR="00471F61" w:rsidRPr="00471F61" w:rsidRDefault="00471F61" w:rsidP="00471F61">
      <w:pPr>
        <w:numPr>
          <w:ilvl w:val="1"/>
          <w:numId w:val="10"/>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Объем и сроки поставки Угля указываются в Спецификациях (Приложение №1), являющихся неотъемлемой частью настоящего Договора.</w:t>
      </w:r>
    </w:p>
    <w:p w:rsidR="00471F61" w:rsidRPr="00471F61" w:rsidRDefault="00471F61" w:rsidP="00471F61">
      <w:pPr>
        <w:tabs>
          <w:tab w:val="left" w:pos="3416"/>
        </w:tabs>
        <w:spacing w:after="0" w:line="240" w:lineRule="auto"/>
        <w:ind w:left="420"/>
        <w:jc w:val="both"/>
        <w:rPr>
          <w:rFonts w:ascii="Times New Roman" w:eastAsia="Times New Roman" w:hAnsi="Times New Roman"/>
          <w:sz w:val="20"/>
          <w:szCs w:val="20"/>
        </w:rPr>
      </w:pP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r w:rsidRPr="00471F61">
        <w:rPr>
          <w:rFonts w:ascii="Times New Roman" w:eastAsia="Times New Roman" w:hAnsi="Times New Roman"/>
          <w:b/>
          <w:sz w:val="20"/>
          <w:szCs w:val="20"/>
        </w:rPr>
        <w:t>2. КАЧЕСТВО УГЛЯ</w:t>
      </w:r>
    </w:p>
    <w:p w:rsidR="00471F61" w:rsidRPr="00471F61" w:rsidRDefault="00471F61" w:rsidP="00471F61">
      <w:pPr>
        <w:numPr>
          <w:ilvl w:val="1"/>
          <w:numId w:val="13"/>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Марка и качество поставляемого по настоящему Договору поставки Угля должны соответствовать требованиям ГОСТ Р 51586-2000 «Угли бурые, каменные и антрациты Кузнецкого и Горловского бассейнов для энергетических целей. Технические условия», что подтверждается сертификатом соответствия поставляемого Угля, а также показателям, определенным Сторонами в Протоколах согласования цены (Приложение №2), являющихся неотъемлемой частью настоящего Договора.</w:t>
      </w:r>
    </w:p>
    <w:p w:rsidR="00471F61" w:rsidRPr="00471F61" w:rsidRDefault="00471F61" w:rsidP="00471F61">
      <w:pPr>
        <w:tabs>
          <w:tab w:val="left" w:pos="3416"/>
        </w:tabs>
        <w:spacing w:after="0" w:line="240" w:lineRule="auto"/>
        <w:ind w:left="420"/>
        <w:jc w:val="both"/>
        <w:rPr>
          <w:rFonts w:ascii="Times New Roman" w:eastAsia="Times New Roman" w:hAnsi="Times New Roman"/>
          <w:sz w:val="20"/>
          <w:szCs w:val="20"/>
        </w:rPr>
      </w:pP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r w:rsidRPr="00471F61">
        <w:rPr>
          <w:rFonts w:ascii="Times New Roman" w:eastAsia="Times New Roman" w:hAnsi="Times New Roman"/>
          <w:b/>
          <w:sz w:val="20"/>
          <w:szCs w:val="20"/>
        </w:rPr>
        <w:t>3. УСЛОВИЯ, ПОРЯДОК ПОСТАВКИ И ПРИЕМКИ</w:t>
      </w:r>
    </w:p>
    <w:p w:rsidR="00471F61" w:rsidRPr="00471F61" w:rsidRDefault="00471F61" w:rsidP="00471F61">
      <w:pPr>
        <w:numPr>
          <w:ilvl w:val="1"/>
          <w:numId w:val="12"/>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Поставка Угля осуществляется в соответствии со Спецификацией.</w:t>
      </w:r>
    </w:p>
    <w:p w:rsidR="00471F61" w:rsidRPr="00471F61" w:rsidRDefault="00471F61" w:rsidP="00471F61">
      <w:pPr>
        <w:numPr>
          <w:ilvl w:val="1"/>
          <w:numId w:val="12"/>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Спецификация содержит:</w:t>
      </w:r>
    </w:p>
    <w:p w:rsidR="00471F61" w:rsidRPr="00471F61" w:rsidRDefault="00471F61" w:rsidP="00471F61">
      <w:pPr>
        <w:numPr>
          <w:ilvl w:val="0"/>
          <w:numId w:val="11"/>
        </w:numPr>
        <w:spacing w:after="0" w:line="240" w:lineRule="auto"/>
        <w:ind w:firstLine="66"/>
        <w:jc w:val="both"/>
        <w:rPr>
          <w:rFonts w:ascii="Times New Roman" w:eastAsia="Times New Roman" w:hAnsi="Times New Roman"/>
          <w:sz w:val="20"/>
          <w:szCs w:val="20"/>
        </w:rPr>
      </w:pPr>
      <w:r w:rsidRPr="00471F61">
        <w:rPr>
          <w:rFonts w:ascii="Times New Roman" w:eastAsia="Times New Roman" w:hAnsi="Times New Roman"/>
          <w:sz w:val="20"/>
          <w:szCs w:val="20"/>
        </w:rPr>
        <w:t>марку угля;</w:t>
      </w:r>
    </w:p>
    <w:p w:rsidR="00471F61" w:rsidRPr="00471F61" w:rsidRDefault="00471F61" w:rsidP="00471F61">
      <w:pPr>
        <w:numPr>
          <w:ilvl w:val="0"/>
          <w:numId w:val="11"/>
        </w:numPr>
        <w:spacing w:after="0" w:line="240" w:lineRule="auto"/>
        <w:ind w:firstLine="66"/>
        <w:jc w:val="both"/>
        <w:rPr>
          <w:rFonts w:ascii="Times New Roman" w:eastAsia="Times New Roman" w:hAnsi="Times New Roman"/>
          <w:sz w:val="20"/>
          <w:szCs w:val="20"/>
        </w:rPr>
      </w:pPr>
      <w:r w:rsidRPr="00471F61">
        <w:rPr>
          <w:rFonts w:ascii="Times New Roman" w:eastAsia="Times New Roman" w:hAnsi="Times New Roman"/>
          <w:sz w:val="20"/>
          <w:szCs w:val="20"/>
        </w:rPr>
        <w:t>общий объем поставки Угля с разбивкой по периодам поставки;</w:t>
      </w:r>
    </w:p>
    <w:p w:rsidR="00471F61" w:rsidRPr="00471F61" w:rsidRDefault="00471F61" w:rsidP="00471F61">
      <w:pPr>
        <w:numPr>
          <w:ilvl w:val="0"/>
          <w:numId w:val="11"/>
        </w:numPr>
        <w:spacing w:after="0" w:line="240" w:lineRule="auto"/>
        <w:ind w:firstLine="66"/>
        <w:jc w:val="both"/>
        <w:rPr>
          <w:rFonts w:ascii="Times New Roman" w:eastAsia="Times New Roman" w:hAnsi="Times New Roman"/>
          <w:sz w:val="20"/>
          <w:szCs w:val="20"/>
        </w:rPr>
      </w:pPr>
      <w:r w:rsidRPr="00471F61">
        <w:rPr>
          <w:rFonts w:ascii="Times New Roman" w:eastAsia="Times New Roman" w:hAnsi="Times New Roman"/>
          <w:sz w:val="20"/>
          <w:szCs w:val="20"/>
        </w:rPr>
        <w:t>сроки поставки с разбивкой по периодам поставки.</w:t>
      </w:r>
    </w:p>
    <w:p w:rsidR="00471F61" w:rsidRPr="00471F61" w:rsidRDefault="00471F61" w:rsidP="00471F61">
      <w:pPr>
        <w:tabs>
          <w:tab w:val="left" w:pos="3416"/>
        </w:tabs>
        <w:spacing w:after="0" w:line="240" w:lineRule="auto"/>
        <w:ind w:left="426" w:hanging="426"/>
        <w:jc w:val="both"/>
        <w:rPr>
          <w:rFonts w:ascii="Times New Roman" w:eastAsia="Times New Roman" w:hAnsi="Times New Roman"/>
          <w:sz w:val="20"/>
          <w:szCs w:val="20"/>
        </w:rPr>
      </w:pPr>
      <w:r w:rsidRPr="00471F61">
        <w:rPr>
          <w:rFonts w:ascii="Times New Roman" w:eastAsia="Times New Roman" w:hAnsi="Times New Roman"/>
          <w:sz w:val="20"/>
          <w:szCs w:val="20"/>
        </w:rPr>
        <w:t>Периодом поставки считается один календарный месяц.</w:t>
      </w:r>
    </w:p>
    <w:p w:rsidR="00471F61" w:rsidRPr="00471F61" w:rsidRDefault="00471F61" w:rsidP="00471F61">
      <w:pPr>
        <w:tabs>
          <w:tab w:val="left" w:pos="426"/>
          <w:tab w:val="left" w:pos="3416"/>
        </w:tabs>
        <w:spacing w:after="0" w:line="240" w:lineRule="auto"/>
        <w:ind w:left="426" w:hanging="426"/>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3.3.</w:t>
      </w:r>
      <w:r w:rsidRPr="00471F61">
        <w:rPr>
          <w:rFonts w:ascii="Times New Roman" w:eastAsia="Times New Roman" w:hAnsi="Times New Roman"/>
          <w:sz w:val="20"/>
          <w:szCs w:val="20"/>
          <w:lang w:eastAsia="ru-RU"/>
        </w:rPr>
        <w:tab/>
        <w:t>Обязательства Поставщика по поставке Угля считаются выполненными с момента передачи Угля Покупателю на складе Поставщика. Право собственности и риск случайной гибели Угля переходят на Покупателя с момента передачи Угля на складе Поставщика, что подтверждается товарной накладной.</w:t>
      </w:r>
    </w:p>
    <w:p w:rsidR="00471F61" w:rsidRPr="00471F61" w:rsidRDefault="00471F61" w:rsidP="00471F61">
      <w:pPr>
        <w:numPr>
          <w:ilvl w:val="1"/>
          <w:numId w:val="21"/>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Товарная накладная передается Поставщиком Покупателю в день получения Угля со склада в двух экземплярах, один из которых остается у Покупателя, второй экземпляр возвращается Поставщику. Товарная накладная подписывается Покупателем в день получения Угля. В товарной накладной указывается количество переданного Угля, его цена и стоимость.</w:t>
      </w:r>
    </w:p>
    <w:p w:rsidR="00471F61" w:rsidRPr="00471F61" w:rsidRDefault="00471F61" w:rsidP="00471F61">
      <w:pPr>
        <w:numPr>
          <w:ilvl w:val="1"/>
          <w:numId w:val="21"/>
        </w:numPr>
        <w:tabs>
          <w:tab w:val="left" w:pos="3416"/>
        </w:tabs>
        <w:spacing w:after="0" w:line="240" w:lineRule="auto"/>
        <w:ind w:left="426" w:hanging="426"/>
        <w:jc w:val="both"/>
        <w:rPr>
          <w:rFonts w:ascii="Times New Roman" w:eastAsia="Times New Roman" w:hAnsi="Times New Roman"/>
          <w:sz w:val="20"/>
          <w:szCs w:val="20"/>
        </w:rPr>
      </w:pPr>
      <w:r w:rsidRPr="00471F61">
        <w:rPr>
          <w:rFonts w:ascii="Times New Roman" w:eastAsia="Times New Roman" w:hAnsi="Times New Roman"/>
          <w:sz w:val="20"/>
          <w:szCs w:val="20"/>
        </w:rPr>
        <w:t>Вывоз Угля  осуществляется Поставщиком самостоятельно.</w:t>
      </w:r>
    </w:p>
    <w:p w:rsidR="00471F61" w:rsidRPr="00471F61" w:rsidRDefault="00471F61" w:rsidP="00471F61">
      <w:p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b/>
          <w:sz w:val="20"/>
          <w:szCs w:val="20"/>
          <w:lang w:eastAsia="ru-RU"/>
        </w:rPr>
        <w:lastRenderedPageBreak/>
        <w:t>Приемка Угля по качеству</w:t>
      </w:r>
      <w:r w:rsidRPr="00471F61">
        <w:rPr>
          <w:rFonts w:ascii="Times New Roman" w:eastAsia="Times New Roman" w:hAnsi="Times New Roman"/>
          <w:sz w:val="20"/>
          <w:szCs w:val="20"/>
          <w:lang w:eastAsia="ru-RU"/>
        </w:rPr>
        <w:t>:</w:t>
      </w:r>
    </w:p>
    <w:p w:rsidR="00471F61" w:rsidRPr="00471F61" w:rsidRDefault="00471F61" w:rsidP="00471F61">
      <w:pPr>
        <w:numPr>
          <w:ilvl w:val="1"/>
          <w:numId w:val="21"/>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Уголь принимается Покупателем на складе Покупателя по качеству в порядке, предусмотренном настоящим Договором.</w:t>
      </w:r>
    </w:p>
    <w:p w:rsidR="00471F61" w:rsidRPr="00471F61" w:rsidRDefault="00471F61" w:rsidP="00471F61">
      <w:pPr>
        <w:numPr>
          <w:ilvl w:val="1"/>
          <w:numId w:val="21"/>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 xml:space="preserve">При обнаружении любого несоответствия качества Угля условиям настоящего Договора, либо данным, указанным в документах, Стороны  составляют Акт об обнаружении несоответствия качества, в котором указывает количество осмотренного Угля и характер выявленных дефектов. </w:t>
      </w:r>
    </w:p>
    <w:p w:rsidR="00471F61" w:rsidRPr="00471F61" w:rsidRDefault="00471F61" w:rsidP="00471F61">
      <w:pPr>
        <w:numPr>
          <w:ilvl w:val="1"/>
          <w:numId w:val="21"/>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 xml:space="preserve">В случае разногласий между Сторонами по определению качества Угля Поставщик и Покупатель привлекают независимую лабораторию для проведения анализов и отбора проб. </w:t>
      </w:r>
    </w:p>
    <w:p w:rsidR="00471F61" w:rsidRPr="00471F61" w:rsidRDefault="00471F61" w:rsidP="00471F61">
      <w:pPr>
        <w:numPr>
          <w:ilvl w:val="1"/>
          <w:numId w:val="21"/>
        </w:numPr>
        <w:tabs>
          <w:tab w:val="left" w:pos="3416"/>
        </w:tabs>
        <w:spacing w:after="0" w:line="240" w:lineRule="auto"/>
        <w:jc w:val="both"/>
        <w:rPr>
          <w:rFonts w:ascii="Times New Roman" w:eastAsia="Times New Roman" w:hAnsi="Times New Roman"/>
          <w:snapToGrid w:val="0"/>
          <w:sz w:val="20"/>
          <w:szCs w:val="20"/>
        </w:rPr>
      </w:pPr>
      <w:r w:rsidRPr="00471F61">
        <w:rPr>
          <w:rFonts w:ascii="Times New Roman" w:eastAsia="Times New Roman" w:hAnsi="Times New Roman"/>
          <w:sz w:val="20"/>
          <w:szCs w:val="20"/>
        </w:rPr>
        <w:t xml:space="preserve">Отобранные образцы (пробы) опечатываются либо пломбируются и снабжаются </w:t>
      </w:r>
      <w:r w:rsidRPr="00471F61">
        <w:rPr>
          <w:rFonts w:ascii="Times New Roman" w:eastAsia="Times New Roman" w:hAnsi="Times New Roman"/>
          <w:snapToGrid w:val="0"/>
          <w:sz w:val="20"/>
          <w:szCs w:val="20"/>
        </w:rPr>
        <w:t xml:space="preserve">этикетками с подписью лиц, участвующих в отборе.                    </w:t>
      </w:r>
    </w:p>
    <w:p w:rsidR="00471F61" w:rsidRPr="00471F61" w:rsidRDefault="00471F61" w:rsidP="00471F61">
      <w:pPr>
        <w:numPr>
          <w:ilvl w:val="1"/>
          <w:numId w:val="21"/>
        </w:numPr>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Об отборе образцов (проб) составляется Акт, подписываемый всеми участвующими в процедуре отбора проб лицами. В акте должно быть указано:</w:t>
      </w:r>
    </w:p>
    <w:p w:rsidR="00471F61" w:rsidRPr="00471F61" w:rsidRDefault="00471F61" w:rsidP="00471F61">
      <w:pPr>
        <w:tabs>
          <w:tab w:val="left" w:pos="3416"/>
        </w:tabs>
        <w:spacing w:after="0" w:line="240" w:lineRule="auto"/>
        <w:ind w:left="709"/>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а) время и место составления акта</w:t>
      </w:r>
    </w:p>
    <w:p w:rsidR="00471F61" w:rsidRPr="00471F61" w:rsidRDefault="00471F61" w:rsidP="00471F61">
      <w:pPr>
        <w:tabs>
          <w:tab w:val="left" w:pos="3416"/>
        </w:tabs>
        <w:spacing w:after="0" w:line="240" w:lineRule="auto"/>
        <w:ind w:left="709"/>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б) фамилии, инициалы лиц, принимавших участие в отборе проб и в составлении Акта, место их работы, занимаемые ими должности, реквизиты документов, удостоверяющих их полномочия на приемку Угля;</w:t>
      </w:r>
    </w:p>
    <w:p w:rsidR="00471F61" w:rsidRPr="00471F61" w:rsidRDefault="00471F61" w:rsidP="00471F61">
      <w:pPr>
        <w:tabs>
          <w:tab w:val="left" w:pos="3416"/>
        </w:tabs>
        <w:spacing w:after="0" w:line="240" w:lineRule="auto"/>
        <w:ind w:left="709"/>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в) номер и дата товарной накладной;</w:t>
      </w:r>
    </w:p>
    <w:p w:rsidR="00471F61" w:rsidRPr="00471F61" w:rsidRDefault="00471F61" w:rsidP="00471F61">
      <w:pPr>
        <w:tabs>
          <w:tab w:val="left" w:pos="3416"/>
        </w:tabs>
        <w:spacing w:after="0" w:line="240" w:lineRule="auto"/>
        <w:ind w:left="709"/>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г) сведения о наличии либо отсутствии на отобранных образцах (пробах) этикеток, содержащих данные, предусмотренные стандартами или техническими условиями;</w:t>
      </w:r>
    </w:p>
    <w:p w:rsidR="00471F61" w:rsidRPr="00471F61" w:rsidRDefault="00471F61" w:rsidP="00471F61">
      <w:pPr>
        <w:tabs>
          <w:tab w:val="left" w:pos="3416"/>
        </w:tabs>
        <w:spacing w:after="0" w:line="240" w:lineRule="auto"/>
        <w:ind w:left="709"/>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д) сведения о произведенном опечатывании или опломбировании образцов (проб), кем произведено опечатывание (опломбирование) (оттиски на пломбах);</w:t>
      </w:r>
    </w:p>
    <w:p w:rsidR="00471F61" w:rsidRPr="00471F61" w:rsidRDefault="00471F61" w:rsidP="00471F61">
      <w:pPr>
        <w:tabs>
          <w:tab w:val="left" w:pos="3416"/>
        </w:tabs>
        <w:spacing w:after="0" w:line="240" w:lineRule="auto"/>
        <w:ind w:left="709"/>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е) другие данные, которые лица, участвующие в отборе проб, найдут необходимым включить в акт для более подробной характеристики образцов (проб).</w:t>
      </w:r>
    </w:p>
    <w:p w:rsidR="00471F61" w:rsidRPr="00471F61" w:rsidRDefault="00471F61" w:rsidP="00471F61">
      <w:pPr>
        <w:numPr>
          <w:ilvl w:val="1"/>
          <w:numId w:val="21"/>
        </w:numPr>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Образцы (пробы) отбираются в трех экземплярах, один из которых остается у Покупателя, второй образец - у Поставщика, третий образец передается независимой лаборатории для проведения анализов. Отобранные образцы (пробы) продукции должны храниться Покупателем и Поставщиком до разрешения спора о качестве Угля.</w:t>
      </w:r>
    </w:p>
    <w:p w:rsidR="00471F61" w:rsidRPr="00471F61" w:rsidRDefault="00471F61" w:rsidP="00471F61">
      <w:pPr>
        <w:numPr>
          <w:ilvl w:val="1"/>
          <w:numId w:val="21"/>
        </w:numPr>
        <w:tabs>
          <w:tab w:val="left" w:pos="567"/>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 xml:space="preserve">Заключение независимой лаборатории о качестве Угля будет окончательным и обязательным для Покупателя и Поставщика. </w:t>
      </w:r>
    </w:p>
    <w:p w:rsidR="00471F61" w:rsidRPr="00471F61" w:rsidRDefault="00471F61" w:rsidP="00471F61">
      <w:pPr>
        <w:numPr>
          <w:ilvl w:val="1"/>
          <w:numId w:val="21"/>
        </w:numPr>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 xml:space="preserve"> В остальном приемка поставляемого угля производится в соответствии с законодательством РФ и Инструкцией «О порядке приемки продукции производственного назначения и товаров народного потребления по качеству» № П-7.</w:t>
      </w:r>
    </w:p>
    <w:p w:rsidR="00471F61" w:rsidRPr="00471F61" w:rsidRDefault="00471F61" w:rsidP="00471F61">
      <w:pPr>
        <w:tabs>
          <w:tab w:val="left" w:pos="3416"/>
        </w:tabs>
        <w:spacing w:after="0" w:line="240" w:lineRule="auto"/>
        <w:jc w:val="both"/>
        <w:rPr>
          <w:rFonts w:ascii="Times New Roman" w:eastAsia="Times New Roman" w:hAnsi="Times New Roman"/>
          <w:b/>
          <w:sz w:val="20"/>
          <w:szCs w:val="20"/>
          <w:lang w:eastAsia="ru-RU"/>
        </w:rPr>
      </w:pPr>
      <w:r w:rsidRPr="00471F61">
        <w:rPr>
          <w:rFonts w:ascii="Times New Roman" w:eastAsia="Times New Roman" w:hAnsi="Times New Roman"/>
          <w:b/>
          <w:sz w:val="20"/>
          <w:szCs w:val="20"/>
          <w:lang w:eastAsia="ru-RU"/>
        </w:rPr>
        <w:t>Приемка Угля по количеству</w:t>
      </w:r>
    </w:p>
    <w:p w:rsidR="00471F61" w:rsidRPr="00471F61" w:rsidRDefault="00471F61" w:rsidP="00471F61">
      <w:pPr>
        <w:numPr>
          <w:ilvl w:val="1"/>
          <w:numId w:val="21"/>
        </w:numPr>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Приемка Угля по количеству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(с изменениями и дополнениями).</w:t>
      </w:r>
    </w:p>
    <w:p w:rsidR="00471F61" w:rsidRPr="00471F61" w:rsidRDefault="00471F61" w:rsidP="00471F61">
      <w:pPr>
        <w:numPr>
          <w:ilvl w:val="1"/>
          <w:numId w:val="21"/>
        </w:numPr>
        <w:tabs>
          <w:tab w:val="left" w:pos="567"/>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В случае установления в ходе приемки Угля по качеству и количеству факта несоответствия качественных и/или количественных показателей условиям настоящего Договора расходы, связанные с явкой независимой лаборатории несут равномерно.</w:t>
      </w:r>
    </w:p>
    <w:p w:rsidR="00471F61" w:rsidRPr="00471F61" w:rsidRDefault="00471F61" w:rsidP="00471F61">
      <w:pPr>
        <w:tabs>
          <w:tab w:val="left" w:pos="3416"/>
        </w:tabs>
        <w:spacing w:after="0" w:line="240" w:lineRule="auto"/>
        <w:ind w:left="426" w:hanging="6"/>
        <w:jc w:val="both"/>
        <w:rPr>
          <w:rFonts w:ascii="Times New Roman" w:eastAsia="Times New Roman" w:hAnsi="Times New Roman"/>
          <w:sz w:val="20"/>
          <w:szCs w:val="20"/>
          <w:lang w:eastAsia="ru-RU"/>
        </w:rPr>
      </w:pPr>
    </w:p>
    <w:p w:rsidR="00471F61" w:rsidRPr="00471F61" w:rsidRDefault="00471F61" w:rsidP="00471F61">
      <w:pPr>
        <w:keepNext/>
        <w:tabs>
          <w:tab w:val="left" w:pos="3416"/>
        </w:tabs>
        <w:spacing w:after="0" w:line="240" w:lineRule="auto"/>
        <w:jc w:val="center"/>
        <w:outlineLvl w:val="2"/>
        <w:rPr>
          <w:rFonts w:ascii="Times New Roman" w:eastAsia="Times New Roman" w:hAnsi="Times New Roman"/>
          <w:b/>
          <w:sz w:val="20"/>
          <w:szCs w:val="20"/>
          <w:lang w:eastAsia="ru-RU"/>
        </w:rPr>
      </w:pPr>
      <w:r w:rsidRPr="00471F61">
        <w:rPr>
          <w:rFonts w:ascii="Times New Roman" w:eastAsia="Times New Roman" w:hAnsi="Times New Roman"/>
          <w:b/>
          <w:sz w:val="20"/>
          <w:szCs w:val="20"/>
          <w:lang w:eastAsia="ru-RU"/>
        </w:rPr>
        <w:t>4. ЦЕНА И ПОРЯДОК РАСЧЕТОВ</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Цена указывается в Протоколе согласования цены (Приложение №2), являющемся неотъемлемой частью настоящего Договора.</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Цена на уголь может измениться по письменному согласованию сторон в связи с изменением цен на продукцию , ГСМ и по другим объективным причинам.</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Оплата за поставленный по настоящему Договору Уголь осуществляется Покупателем путем перечисления денежных средств на расчетный счет Поставщика в следующем порядке:</w:t>
      </w:r>
    </w:p>
    <w:p w:rsidR="00471F61" w:rsidRPr="00471F61" w:rsidRDefault="00471F61" w:rsidP="00471F61">
      <w:pPr>
        <w:numPr>
          <w:ilvl w:val="0"/>
          <w:numId w:val="20"/>
        </w:numPr>
        <w:tabs>
          <w:tab w:val="num" w:pos="567"/>
          <w:tab w:val="left" w:pos="3416"/>
        </w:tabs>
        <w:spacing w:after="0" w:line="240" w:lineRule="auto"/>
        <w:ind w:left="567"/>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Ежемесячными платежами в соответствии с подписанным сторонами графиком платежей (Приложение №3).</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Покупатель в платежном поручении указывает в назначении платежа: «за уголь по договору № ___от «___»  ___________ 2014г. ……… рублей, НДС не предусмотрен».</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 xml:space="preserve">Сверка взаиморасчетов между Сторонами производится ежемесячно. Поставщик направляет акт сверки взаиморасчетов Покупателю до 25 числа месяца, следующего за отчетным. Покупатель обязуется в трехдневный срок после получения акта сверки взаиморасчетов данный акт подписать и направить Поставщику, либо в этот же срок направить мотивированное возражение по акту. </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 xml:space="preserve">В случае неполучения акта сверки взаиморасчетов Поставщиком от Покупателя в срок, указанный в п.п. 4.5. настоящего договора, акт сверки взаиморасчетов считается согласованным Покупателем в редакции Поставщика. </w:t>
      </w:r>
    </w:p>
    <w:p w:rsidR="00471F61" w:rsidRPr="00471F61" w:rsidRDefault="00471F61" w:rsidP="00471F61">
      <w:pPr>
        <w:numPr>
          <w:ilvl w:val="1"/>
          <w:numId w:val="15"/>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Все расчеты производятся в валюте РФ.</w:t>
      </w:r>
    </w:p>
    <w:p w:rsidR="00471F61" w:rsidRPr="00471F61" w:rsidRDefault="00471F61" w:rsidP="00471F61">
      <w:pPr>
        <w:tabs>
          <w:tab w:val="left" w:pos="3416"/>
        </w:tabs>
        <w:spacing w:after="0" w:line="240" w:lineRule="auto"/>
        <w:jc w:val="both"/>
        <w:rPr>
          <w:rFonts w:ascii="Times New Roman" w:eastAsia="Times New Roman" w:hAnsi="Times New Roman"/>
          <w:sz w:val="20"/>
          <w:szCs w:val="20"/>
          <w:lang w:eastAsia="ru-RU"/>
        </w:rPr>
      </w:pP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r w:rsidRPr="00471F61">
        <w:rPr>
          <w:rFonts w:ascii="Times New Roman" w:eastAsia="Times New Roman" w:hAnsi="Times New Roman"/>
          <w:b/>
          <w:sz w:val="20"/>
          <w:szCs w:val="20"/>
        </w:rPr>
        <w:t>5. ОТВЕТСТВЕННОСТЬ СТОРОН</w:t>
      </w:r>
    </w:p>
    <w:p w:rsidR="00471F61" w:rsidRPr="00471F61" w:rsidRDefault="00471F61" w:rsidP="00471F61">
      <w:pPr>
        <w:numPr>
          <w:ilvl w:val="1"/>
          <w:numId w:val="16"/>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В случае нарушения сроков оплаты Поставщик имеет право взыскать с Покупателя неустойку в размере одной трехсотой ставки рефинансирования Центрального банка РФ от неоплаченной суммы за каждый день просрочки, а также приостановить последующую поставку Угля до полного погашения суммы задолженности. Восполнение недопоставленного объема Угля определяется соглашением сторон.</w:t>
      </w:r>
    </w:p>
    <w:p w:rsidR="00471F61" w:rsidRPr="00471F61" w:rsidRDefault="00471F61" w:rsidP="00471F61">
      <w:pPr>
        <w:numPr>
          <w:ilvl w:val="1"/>
          <w:numId w:val="16"/>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napToGrid w:val="0"/>
          <w:sz w:val="20"/>
          <w:szCs w:val="20"/>
          <w:lang w:eastAsia="ru-RU"/>
        </w:rPr>
        <w:lastRenderedPageBreak/>
        <w:t xml:space="preserve">За нарушение сроков поставки угля </w:t>
      </w:r>
      <w:r w:rsidRPr="00471F61">
        <w:rPr>
          <w:rFonts w:ascii="Times New Roman" w:eastAsia="Times New Roman" w:hAnsi="Times New Roman"/>
          <w:sz w:val="20"/>
          <w:szCs w:val="20"/>
          <w:lang w:eastAsia="ru-RU"/>
        </w:rPr>
        <w:t>Покупатель имеет право взыскать с</w:t>
      </w:r>
      <w:r w:rsidRPr="00471F61">
        <w:rPr>
          <w:rFonts w:ascii="Times New Roman" w:eastAsia="Times New Roman" w:hAnsi="Times New Roman"/>
          <w:snapToGrid w:val="0"/>
          <w:sz w:val="20"/>
          <w:szCs w:val="20"/>
          <w:lang w:eastAsia="ru-RU"/>
        </w:rPr>
        <w:t xml:space="preserve"> Поставщика </w:t>
      </w:r>
      <w:r w:rsidRPr="00471F61">
        <w:rPr>
          <w:rFonts w:ascii="Times New Roman" w:eastAsia="Times New Roman" w:hAnsi="Times New Roman"/>
          <w:sz w:val="20"/>
          <w:szCs w:val="20"/>
          <w:lang w:eastAsia="ru-RU"/>
        </w:rPr>
        <w:t>неустойку в размере одной трехсотой ставки рефинансирования Центрального банка РФ</w:t>
      </w:r>
      <w:r w:rsidRPr="00471F61">
        <w:rPr>
          <w:rFonts w:ascii="Times New Roman" w:eastAsia="Times New Roman" w:hAnsi="Times New Roman"/>
          <w:snapToGrid w:val="0"/>
          <w:sz w:val="20"/>
          <w:szCs w:val="20"/>
          <w:lang w:eastAsia="ru-RU"/>
        </w:rPr>
        <w:t xml:space="preserve"> от стоимости недопоставленного угля за каждый день просрочки.</w:t>
      </w:r>
    </w:p>
    <w:p w:rsidR="00471F61" w:rsidRPr="00471F61" w:rsidRDefault="00471F61" w:rsidP="00471F61">
      <w:pPr>
        <w:numPr>
          <w:ilvl w:val="1"/>
          <w:numId w:val="16"/>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За неисполнение или ненадлежащее исполнение принятых на себя обязательств по договору Стороны несут ответственность в соответствии с действующим законодательством РФ.</w:t>
      </w: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r w:rsidRPr="00471F61">
        <w:rPr>
          <w:rFonts w:ascii="Times New Roman" w:eastAsia="Times New Roman" w:hAnsi="Times New Roman"/>
          <w:b/>
          <w:sz w:val="20"/>
          <w:szCs w:val="20"/>
        </w:rPr>
        <w:t>6. ОБСТОЯТЕЛЬСТВА НЕПРЕОДОЛИМОЙ СИЛЫ</w:t>
      </w:r>
    </w:p>
    <w:p w:rsidR="00471F61" w:rsidRPr="00471F61" w:rsidRDefault="00471F61" w:rsidP="00471F61">
      <w:pPr>
        <w:numPr>
          <w:ilvl w:val="1"/>
          <w:numId w:val="17"/>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В случае возникновения обстоятельств непреодолимой силы, таких как стихийные природные явления (землетрясения, наводнения, пожары и т.п.), некоторые обстоятельства общественной жизни (война, военные операции, массовые заболевания (эпидемии), национальные, отраслевые и иные забастовки, а также трудовые споры, носящие характер забастовки, запретительные акты органов государственной власти и управления, а также органов местного самоуправления), оказывающих влияние на выполнение Сторонами принятых на себя по настоящему Договору обязательств, сроки выполнения этих обязательств соразмерно отодвигаются на все время действия этих обстоятельств, если они значительно влияют на выполнение в срок всего настоящего Договора или той его части, которая подлежит выполнению после наступления обстоятельств форс-мажора.</w:t>
      </w:r>
    </w:p>
    <w:p w:rsidR="00471F61" w:rsidRPr="00471F61" w:rsidRDefault="00471F61" w:rsidP="00471F61">
      <w:pPr>
        <w:numPr>
          <w:ilvl w:val="1"/>
          <w:numId w:val="17"/>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В качестве форс-мажорных обстоятельств не могут рассматриваться неблагоприятные факторы хозяйственной жизни, а также иные трудности и сложность принятых к исполнению обязательств, в частности неисправность контрагентов, отсутствие у Стороны денежных средств и т.п.</w:t>
      </w:r>
    </w:p>
    <w:p w:rsidR="00471F61" w:rsidRPr="00471F61" w:rsidRDefault="00471F61" w:rsidP="00471F61">
      <w:pPr>
        <w:numPr>
          <w:ilvl w:val="1"/>
          <w:numId w:val="17"/>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При возникновении обстоятельств непреодолимой силы и наличии причинно-следственной связи между их возникновением и невозможностью надлежащего исполнения своих обязательств по настоящему Договору Сторона, для которой создалась невозможность исполнения обязательств по настоящему Договору, должна не позднее четырнадцати дней с момента наступления указанных обстоятельств известить об этом другую Сторону, приложив доказательства возникновения и продолжительности обстоятельств непреодолимой силы, подтвержденные Новосибирской Торгово-промышленной Палатой.</w:t>
      </w:r>
    </w:p>
    <w:p w:rsidR="00471F61" w:rsidRPr="00471F61" w:rsidRDefault="00471F61" w:rsidP="00471F61">
      <w:pPr>
        <w:numPr>
          <w:ilvl w:val="1"/>
          <w:numId w:val="17"/>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В случае если вследствие возникновения обстоятельств непреодолимой силы просрочка в исполнении обязательств Сторон по условиям настоящего Договора составит более трех месяцев, любая из Сторон вправе отказаться от невыполненной части настоящего Договора. При этом ни одна из Сторон не вправе требовать возмещения возможных убытков.</w:t>
      </w:r>
    </w:p>
    <w:p w:rsidR="00471F61" w:rsidRPr="00471F61" w:rsidRDefault="00471F61" w:rsidP="00471F61">
      <w:pPr>
        <w:tabs>
          <w:tab w:val="left" w:pos="3416"/>
        </w:tabs>
        <w:spacing w:after="0" w:line="240" w:lineRule="auto"/>
        <w:jc w:val="both"/>
        <w:rPr>
          <w:rFonts w:ascii="Times New Roman" w:eastAsia="Times New Roman" w:hAnsi="Times New Roman"/>
          <w:sz w:val="20"/>
          <w:szCs w:val="20"/>
          <w:lang w:eastAsia="ru-RU"/>
        </w:rPr>
      </w:pPr>
    </w:p>
    <w:p w:rsidR="00471F61" w:rsidRPr="00471F61" w:rsidRDefault="00471F61" w:rsidP="00471F61">
      <w:pPr>
        <w:keepNext/>
        <w:tabs>
          <w:tab w:val="left" w:pos="3416"/>
        </w:tabs>
        <w:spacing w:after="0" w:line="240" w:lineRule="auto"/>
        <w:jc w:val="center"/>
        <w:outlineLvl w:val="1"/>
        <w:rPr>
          <w:rFonts w:ascii="Times New Roman" w:eastAsia="Times New Roman" w:hAnsi="Times New Roman"/>
          <w:b/>
          <w:sz w:val="20"/>
          <w:szCs w:val="20"/>
          <w:lang w:eastAsia="ru-RU"/>
        </w:rPr>
      </w:pPr>
      <w:r w:rsidRPr="00471F61">
        <w:rPr>
          <w:rFonts w:ascii="Times New Roman" w:eastAsia="Times New Roman" w:hAnsi="Times New Roman"/>
          <w:b/>
          <w:sz w:val="20"/>
          <w:szCs w:val="20"/>
          <w:lang w:eastAsia="ru-RU"/>
        </w:rPr>
        <w:t>7. СРОК ДЕЙСТВИЯ ДОГОВОРА</w:t>
      </w:r>
    </w:p>
    <w:p w:rsidR="00471F61" w:rsidRPr="00471F61" w:rsidRDefault="00471F61" w:rsidP="00471F61">
      <w:pPr>
        <w:numPr>
          <w:ilvl w:val="1"/>
          <w:numId w:val="18"/>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 xml:space="preserve">Договор вступает в силу с момента подписания и действует по </w:t>
      </w:r>
      <w:r w:rsidRPr="004B5D5B">
        <w:rPr>
          <w:rFonts w:ascii="Times New Roman" w:eastAsia="Times New Roman" w:hAnsi="Times New Roman"/>
          <w:sz w:val="20"/>
          <w:szCs w:val="20"/>
          <w:shd w:val="clear" w:color="auto" w:fill="FFFFFF"/>
        </w:rPr>
        <w:t>«____» ________ 2014г</w:t>
      </w:r>
      <w:r w:rsidRPr="00471F61">
        <w:rPr>
          <w:rFonts w:ascii="Times New Roman" w:eastAsia="Times New Roman" w:hAnsi="Times New Roman"/>
          <w:sz w:val="20"/>
          <w:szCs w:val="20"/>
        </w:rPr>
        <w:t>., а в части взаимных расчетов – до их полного завершения.</w:t>
      </w:r>
    </w:p>
    <w:p w:rsidR="00471F61" w:rsidRPr="00471F61" w:rsidRDefault="00471F61" w:rsidP="00471F61">
      <w:pPr>
        <w:numPr>
          <w:ilvl w:val="1"/>
          <w:numId w:val="18"/>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Договор может быть продлен по согласованию Сторон.</w:t>
      </w:r>
    </w:p>
    <w:p w:rsidR="00471F61" w:rsidRPr="00471F61" w:rsidRDefault="00471F61" w:rsidP="00471F61">
      <w:pPr>
        <w:numPr>
          <w:ilvl w:val="1"/>
          <w:numId w:val="18"/>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Договор может быть расторгнут досрочно по соглашению сторон, а так же по основаниям, предусмотренным действующим законодательством.</w:t>
      </w: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p>
    <w:p w:rsidR="00471F61" w:rsidRPr="00471F61" w:rsidRDefault="00471F61" w:rsidP="00471F61">
      <w:pPr>
        <w:tabs>
          <w:tab w:val="left" w:pos="3416"/>
        </w:tabs>
        <w:spacing w:after="0" w:line="240" w:lineRule="auto"/>
        <w:jc w:val="center"/>
        <w:rPr>
          <w:rFonts w:ascii="Times New Roman" w:eastAsia="Times New Roman" w:hAnsi="Times New Roman"/>
          <w:b/>
          <w:sz w:val="20"/>
          <w:szCs w:val="20"/>
        </w:rPr>
      </w:pPr>
      <w:r w:rsidRPr="00471F61">
        <w:rPr>
          <w:rFonts w:ascii="Times New Roman" w:eastAsia="Times New Roman" w:hAnsi="Times New Roman"/>
          <w:b/>
          <w:sz w:val="20"/>
          <w:szCs w:val="20"/>
        </w:rPr>
        <w:t>8. ПРОЧИЕ УСЛОВИЯ</w:t>
      </w:r>
    </w:p>
    <w:p w:rsidR="00471F61" w:rsidRPr="00471F61" w:rsidRDefault="00471F61" w:rsidP="00471F61">
      <w:pPr>
        <w:numPr>
          <w:ilvl w:val="1"/>
          <w:numId w:val="19"/>
        </w:numPr>
        <w:tabs>
          <w:tab w:val="left" w:pos="3416"/>
        </w:tabs>
        <w:spacing w:after="0" w:line="240" w:lineRule="auto"/>
        <w:jc w:val="both"/>
        <w:rPr>
          <w:rFonts w:ascii="Times New Roman" w:eastAsia="Times New Roman" w:hAnsi="Times New Roman"/>
          <w:sz w:val="20"/>
          <w:szCs w:val="20"/>
        </w:rPr>
      </w:pPr>
      <w:r w:rsidRPr="00471F61">
        <w:rPr>
          <w:rFonts w:ascii="Times New Roman" w:eastAsia="Times New Roman" w:hAnsi="Times New Roman"/>
          <w:sz w:val="20"/>
          <w:szCs w:val="20"/>
        </w:rPr>
        <w:t>Документы, переданные по факсимильной связи и подписанные уполномоченными лицами, имеют юридическую силу. Стороны принимают к исполнению документы, при заполнении и подписании которых использовалось факсимильное воспроизведение подписи уполномоченного лица. Риск искажения информации при ее передачи несет сторона, отправившая информацию. В течение 5 (пяти) рабочих дней после передачи информации по факсимильной связи передающая сторона обязана направить оригинал передаваемого документа (по почте либо нарочно).</w:t>
      </w:r>
    </w:p>
    <w:p w:rsidR="00471F61" w:rsidRPr="00471F61" w:rsidRDefault="00471F61" w:rsidP="00471F61">
      <w:pPr>
        <w:numPr>
          <w:ilvl w:val="1"/>
          <w:numId w:val="19"/>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Любые изменения и дополнения к настоящему Договору действительны, если они оформлены в письменном виде и подписаны обеими Сторонами.</w:t>
      </w:r>
    </w:p>
    <w:p w:rsidR="00471F61" w:rsidRPr="00471F61" w:rsidRDefault="00471F61" w:rsidP="00471F61">
      <w:pPr>
        <w:numPr>
          <w:ilvl w:val="1"/>
          <w:numId w:val="19"/>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Стороны устанавливают претензионный порядок рассмотрения споров, связанных с исполнением условий настоящего Договора. Срок для предъявления претензий - 10 дней с момента, когда Стороны должны исполнить свои обязательства по настоящему Договору. Срок рассмотрения претензий – 10 дней с момента получения претензии.</w:t>
      </w:r>
    </w:p>
    <w:p w:rsidR="00471F61" w:rsidRPr="00471F61" w:rsidRDefault="00471F61" w:rsidP="00471F61">
      <w:pPr>
        <w:numPr>
          <w:ilvl w:val="1"/>
          <w:numId w:val="19"/>
        </w:numPr>
        <w:tabs>
          <w:tab w:val="left" w:pos="3416"/>
        </w:tabs>
        <w:spacing w:after="0" w:line="240" w:lineRule="auto"/>
        <w:jc w:val="both"/>
        <w:rPr>
          <w:rFonts w:ascii="Times New Roman" w:eastAsia="Times New Roman" w:hAnsi="Times New Roman"/>
          <w:color w:val="FF0000"/>
          <w:sz w:val="20"/>
          <w:szCs w:val="20"/>
          <w:lang w:eastAsia="ru-RU"/>
        </w:rPr>
      </w:pPr>
      <w:r w:rsidRPr="00471F61">
        <w:rPr>
          <w:rFonts w:ascii="Times New Roman" w:eastAsia="Times New Roman" w:hAnsi="Times New Roman"/>
          <w:sz w:val="20"/>
          <w:szCs w:val="20"/>
          <w:lang w:eastAsia="ru-RU"/>
        </w:rPr>
        <w:t>Все споры между сторонами настоящего Договора, в том числе о его действительности и недействительности, признании незаключенным, исполнении, изменении, расторжении, прекращении, убытками сторон, возникшими вследствие неисполнения и (или) ненадлежащего исполнения Договора, неустойке, процентах, подлежат рассмотрению в постоянно действующем третейском суде «Сибирский арбитраж» при АНО «СоРЭС» (г. Новосибирск, ул. Советская, 65, 4 подъезд) в соответствии с его регламентом и действующим законодательством РФ, решение которого является окончательным</w:t>
      </w:r>
      <w:r w:rsidRPr="00471F61">
        <w:rPr>
          <w:rFonts w:ascii="Times New Roman" w:eastAsia="Times New Roman" w:hAnsi="Times New Roman"/>
          <w:color w:val="FF0000"/>
          <w:sz w:val="20"/>
          <w:szCs w:val="20"/>
          <w:lang w:eastAsia="ru-RU"/>
        </w:rPr>
        <w:t>.</w:t>
      </w:r>
    </w:p>
    <w:p w:rsidR="00471F61" w:rsidRPr="00471F61" w:rsidRDefault="00471F61" w:rsidP="00471F61">
      <w:pPr>
        <w:numPr>
          <w:ilvl w:val="1"/>
          <w:numId w:val="19"/>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Настоящий Договор составлен в двух экземплярах, каждый из которых, после урегулирования всех разногласий по Договору и подписания Договора обеими Сторонами, имеет одинаковую юридическую силу.</w:t>
      </w:r>
    </w:p>
    <w:p w:rsidR="00471F61" w:rsidRPr="00471F61" w:rsidRDefault="00471F61" w:rsidP="00471F61">
      <w:pPr>
        <w:numPr>
          <w:ilvl w:val="1"/>
          <w:numId w:val="19"/>
        </w:numPr>
        <w:tabs>
          <w:tab w:val="left" w:pos="3416"/>
        </w:tabs>
        <w:spacing w:after="0" w:line="240" w:lineRule="auto"/>
        <w:jc w:val="both"/>
        <w:rPr>
          <w:rFonts w:ascii="Times New Roman" w:eastAsia="Times New Roman" w:hAnsi="Times New Roman"/>
          <w:sz w:val="20"/>
          <w:szCs w:val="20"/>
          <w:lang w:eastAsia="ru-RU"/>
        </w:rPr>
      </w:pPr>
      <w:r w:rsidRPr="00471F61">
        <w:rPr>
          <w:rFonts w:ascii="Times New Roman" w:eastAsia="Times New Roman" w:hAnsi="Times New Roman"/>
          <w:sz w:val="20"/>
          <w:szCs w:val="20"/>
          <w:lang w:eastAsia="ru-RU"/>
        </w:rPr>
        <w:t>Согласно п. 2 ст. 160 Гражданского кодекса РФ при совершении сделок Стороны допускают факсимильное воспроизведение подписей ("факсимиле") уполномоченных на заключение сделок лиц с помощью средств механического или иного копирования, электронно - цифровой подписи либо иного аналога собственноручной подписи. Кроме того, Стороны позволяют использовать факсимиле на иных необходимых документах, являющихся обязательными и необходимыми при проведении сделок (спецификациях, счетах - фактурах, накладных, и др.). При этом факсимильная подпись будет иметь такую же силу, как и подлинная подпись уполномоченного лица.</w:t>
      </w:r>
    </w:p>
    <w:p w:rsidR="00471F61" w:rsidRPr="00471F61" w:rsidRDefault="00471F61" w:rsidP="00471F61">
      <w:pPr>
        <w:tabs>
          <w:tab w:val="left" w:pos="3416"/>
        </w:tabs>
        <w:spacing w:after="0" w:line="240" w:lineRule="auto"/>
        <w:jc w:val="both"/>
        <w:rPr>
          <w:rFonts w:ascii="Times New Roman" w:eastAsia="Times New Roman" w:hAnsi="Times New Roman"/>
          <w:lang w:eastAsia="ru-RU"/>
        </w:rPr>
      </w:pPr>
    </w:p>
    <w:p w:rsidR="00471F61" w:rsidRPr="00471F61" w:rsidRDefault="00471F61" w:rsidP="00471F61">
      <w:pPr>
        <w:numPr>
          <w:ilvl w:val="0"/>
          <w:numId w:val="19"/>
        </w:numPr>
        <w:tabs>
          <w:tab w:val="left" w:pos="3416"/>
        </w:tabs>
        <w:spacing w:after="0" w:line="240" w:lineRule="auto"/>
        <w:jc w:val="center"/>
        <w:rPr>
          <w:rFonts w:ascii="Times New Roman" w:eastAsia="Times New Roman" w:hAnsi="Times New Roman"/>
          <w:b/>
        </w:rPr>
      </w:pPr>
      <w:r w:rsidRPr="00471F61">
        <w:rPr>
          <w:rFonts w:ascii="Times New Roman" w:eastAsia="Times New Roman" w:hAnsi="Times New Roman"/>
          <w:b/>
        </w:rPr>
        <w:lastRenderedPageBreak/>
        <w:t>АДРЕСА, РЕКВИЗИТЫ И ПОДПИСИ СТОРОН</w:t>
      </w:r>
    </w:p>
    <w:p w:rsidR="00471F61" w:rsidRPr="00471F61" w:rsidRDefault="00471F61" w:rsidP="00471F61">
      <w:pPr>
        <w:tabs>
          <w:tab w:val="left" w:pos="3416"/>
        </w:tabs>
        <w:spacing w:after="0" w:line="240" w:lineRule="auto"/>
        <w:rPr>
          <w:rFonts w:ascii="Times New Roman" w:eastAsia="Times New Roman" w:hAnsi="Times New Roman"/>
          <w:b/>
        </w:rPr>
      </w:pPr>
    </w:p>
    <w:tbl>
      <w:tblPr>
        <w:tblW w:w="9923" w:type="dxa"/>
        <w:tblInd w:w="108" w:type="dxa"/>
        <w:tblLayout w:type="fixed"/>
        <w:tblLook w:val="0000"/>
      </w:tblPr>
      <w:tblGrid>
        <w:gridCol w:w="5103"/>
        <w:gridCol w:w="4820"/>
      </w:tblGrid>
      <w:tr w:rsidR="00471F61" w:rsidRPr="00471F61" w:rsidTr="005058E3">
        <w:tc>
          <w:tcPr>
            <w:tcW w:w="5103" w:type="dxa"/>
          </w:tcPr>
          <w:p w:rsidR="00471F61" w:rsidRPr="00471F61" w:rsidRDefault="00471F61" w:rsidP="00471F61">
            <w:pPr>
              <w:tabs>
                <w:tab w:val="left" w:pos="3416"/>
              </w:tabs>
              <w:spacing w:after="0" w:line="240" w:lineRule="auto"/>
              <w:rPr>
                <w:rFonts w:ascii="Times New Roman" w:eastAsia="Times New Roman" w:hAnsi="Times New Roman"/>
                <w:b/>
                <w:i/>
                <w:u w:val="single"/>
              </w:rPr>
            </w:pPr>
            <w:r w:rsidRPr="00471F61">
              <w:rPr>
                <w:rFonts w:ascii="Times New Roman" w:eastAsia="Times New Roman" w:hAnsi="Times New Roman"/>
                <w:b/>
                <w:i/>
                <w:u w:val="single"/>
              </w:rPr>
              <w:t xml:space="preserve">Поставщик </w:t>
            </w:r>
          </w:p>
        </w:tc>
        <w:tc>
          <w:tcPr>
            <w:tcW w:w="4820" w:type="dxa"/>
          </w:tcPr>
          <w:p w:rsidR="00471F61" w:rsidRPr="00471F61" w:rsidRDefault="00471F61" w:rsidP="00471F61">
            <w:pPr>
              <w:tabs>
                <w:tab w:val="left" w:pos="3416"/>
              </w:tabs>
              <w:spacing w:after="0" w:line="240" w:lineRule="auto"/>
              <w:rPr>
                <w:rFonts w:ascii="Times New Roman" w:eastAsia="Times New Roman" w:hAnsi="Times New Roman"/>
                <w:b/>
                <w:i/>
                <w:u w:val="single"/>
              </w:rPr>
            </w:pPr>
            <w:r w:rsidRPr="00471F61">
              <w:rPr>
                <w:rFonts w:ascii="Times New Roman" w:eastAsia="Times New Roman" w:hAnsi="Times New Roman"/>
                <w:b/>
                <w:i/>
                <w:u w:val="single"/>
              </w:rPr>
              <w:t>Покупатель</w:t>
            </w:r>
          </w:p>
        </w:tc>
      </w:tr>
      <w:tr w:rsidR="00471F61" w:rsidRPr="00471F61" w:rsidTr="005058E3">
        <w:trPr>
          <w:cantSplit/>
          <w:trHeight w:val="228"/>
        </w:trPr>
        <w:tc>
          <w:tcPr>
            <w:tcW w:w="5103" w:type="dxa"/>
          </w:tcPr>
          <w:p w:rsidR="00471F61" w:rsidRPr="00471F61" w:rsidRDefault="00471F61" w:rsidP="00471F61">
            <w:pPr>
              <w:tabs>
                <w:tab w:val="left" w:pos="3416"/>
              </w:tabs>
              <w:spacing w:after="0" w:line="240" w:lineRule="auto"/>
              <w:rPr>
                <w:rFonts w:ascii="Times New Roman" w:eastAsia="Times New Roman" w:hAnsi="Times New Roman"/>
                <w:b/>
              </w:rPr>
            </w:pPr>
          </w:p>
        </w:tc>
        <w:tc>
          <w:tcPr>
            <w:tcW w:w="4820" w:type="dxa"/>
            <w:tcBorders>
              <w:bottom w:val="nil"/>
            </w:tcBorders>
          </w:tcPr>
          <w:p w:rsidR="00471F61" w:rsidRPr="00471F61" w:rsidRDefault="00471F61" w:rsidP="00471F61">
            <w:pPr>
              <w:tabs>
                <w:tab w:val="left" w:pos="3416"/>
              </w:tabs>
              <w:spacing w:after="0" w:line="240" w:lineRule="auto"/>
              <w:rPr>
                <w:rFonts w:ascii="Times New Roman" w:eastAsia="Times New Roman" w:hAnsi="Times New Roman"/>
                <w:b/>
                <w:sz w:val="24"/>
                <w:szCs w:val="24"/>
              </w:rPr>
            </w:pPr>
            <w:r w:rsidRPr="00471F61">
              <w:rPr>
                <w:rFonts w:ascii="Times New Roman" w:eastAsia="Times New Roman" w:hAnsi="Times New Roman"/>
                <w:bCs/>
                <w:sz w:val="24"/>
                <w:szCs w:val="24"/>
              </w:rPr>
              <w:t>«МП  ЖКХ Быструхинского сельсовета»</w:t>
            </w:r>
          </w:p>
        </w:tc>
      </w:tr>
      <w:tr w:rsidR="00471F61" w:rsidRPr="00471F61" w:rsidTr="005058E3">
        <w:trPr>
          <w:trHeight w:val="1211"/>
        </w:trPr>
        <w:tc>
          <w:tcPr>
            <w:tcW w:w="5103" w:type="dxa"/>
          </w:tcPr>
          <w:p w:rsidR="00471F61" w:rsidRPr="00471F61" w:rsidRDefault="00471F61" w:rsidP="00471F61">
            <w:pPr>
              <w:tabs>
                <w:tab w:val="left" w:pos="3416"/>
              </w:tabs>
              <w:spacing w:after="0" w:line="240" w:lineRule="auto"/>
              <w:rPr>
                <w:rFonts w:ascii="Times New Roman" w:eastAsia="Times New Roman" w:hAnsi="Times New Roman"/>
              </w:rPr>
            </w:pPr>
            <w:r w:rsidRPr="00471F61">
              <w:rPr>
                <w:rFonts w:ascii="Times New Roman" w:eastAsia="Times New Roman" w:hAnsi="Times New Roman"/>
                <w:b/>
              </w:rPr>
              <w:t>Юридический адрес</w:t>
            </w:r>
            <w:r w:rsidRPr="00471F61">
              <w:rPr>
                <w:rFonts w:ascii="Times New Roman" w:eastAsia="Times New Roman" w:hAnsi="Times New Roman"/>
              </w:rPr>
              <w:t xml:space="preserve">: </w:t>
            </w:r>
          </w:p>
          <w:p w:rsidR="00471F61" w:rsidRPr="00471F61" w:rsidRDefault="00471F61" w:rsidP="00471F61">
            <w:pPr>
              <w:tabs>
                <w:tab w:val="left" w:pos="3416"/>
              </w:tabs>
              <w:spacing w:after="0" w:line="240" w:lineRule="auto"/>
              <w:rPr>
                <w:rFonts w:ascii="Times New Roman" w:eastAsia="Times New Roman" w:hAnsi="Times New Roman"/>
                <w:b/>
              </w:rPr>
            </w:pPr>
            <w:r w:rsidRPr="00471F61">
              <w:rPr>
                <w:rFonts w:ascii="Times New Roman" w:eastAsia="Times New Roman" w:hAnsi="Times New Roman"/>
                <w:b/>
              </w:rPr>
              <w:t>Почтовый адрес:</w:t>
            </w:r>
            <w:r w:rsidRPr="00471F61">
              <w:rPr>
                <w:rFonts w:ascii="Times New Roman" w:eastAsia="Times New Roman" w:hAnsi="Times New Roman"/>
              </w:rPr>
              <w:t xml:space="preserve"> </w:t>
            </w:r>
          </w:p>
        </w:tc>
        <w:tc>
          <w:tcPr>
            <w:tcW w:w="4820" w:type="dxa"/>
          </w:tcPr>
          <w:p w:rsidR="00471F61" w:rsidRPr="00471F61" w:rsidRDefault="00471F61" w:rsidP="00471F61">
            <w:pPr>
              <w:tabs>
                <w:tab w:val="left" w:pos="3416"/>
              </w:tabs>
              <w:spacing w:line="240" w:lineRule="auto"/>
              <w:rPr>
                <w:rFonts w:ascii="Times New Roman" w:eastAsia="Times New Roman" w:hAnsi="Times New Roman"/>
              </w:rPr>
            </w:pPr>
            <w:r w:rsidRPr="00471F61">
              <w:rPr>
                <w:rFonts w:ascii="Times New Roman" w:eastAsia="Times New Roman" w:hAnsi="Times New Roman"/>
                <w:b/>
              </w:rPr>
              <w:t>Адрес:</w:t>
            </w:r>
            <w:r w:rsidRPr="00471F61">
              <w:rPr>
                <w:rFonts w:ascii="Times New Roman" w:eastAsia="Times New Roman" w:hAnsi="Times New Roman"/>
              </w:rPr>
              <w:t xml:space="preserve"> </w:t>
            </w:r>
            <w:r w:rsidRPr="00471F61">
              <w:rPr>
                <w:rFonts w:ascii="Times New Roman" w:eastAsia="Times New Roman" w:hAnsi="Times New Roman"/>
                <w:bCs/>
                <w:sz w:val="26"/>
                <w:szCs w:val="26"/>
              </w:rPr>
              <w:t>632498, Новосибирская область, Кочковский р-н, с.Быструха,ул.Школьная, 58</w:t>
            </w:r>
          </w:p>
        </w:tc>
      </w:tr>
      <w:tr w:rsidR="00471F61" w:rsidRPr="00471F61" w:rsidTr="005058E3">
        <w:tc>
          <w:tcPr>
            <w:tcW w:w="5103" w:type="dxa"/>
          </w:tcPr>
          <w:p w:rsidR="00471F61" w:rsidRPr="00471F61" w:rsidRDefault="00471F61" w:rsidP="00471F61">
            <w:pPr>
              <w:tabs>
                <w:tab w:val="left" w:pos="3416"/>
              </w:tabs>
              <w:spacing w:after="0" w:line="240" w:lineRule="auto"/>
              <w:jc w:val="both"/>
              <w:rPr>
                <w:rFonts w:ascii="Times New Roman" w:eastAsia="Times New Roman" w:hAnsi="Times New Roman"/>
                <w:b/>
              </w:rPr>
            </w:pPr>
            <w:r w:rsidRPr="00471F61">
              <w:rPr>
                <w:rFonts w:ascii="Times New Roman" w:eastAsia="Times New Roman" w:hAnsi="Times New Roman"/>
                <w:b/>
              </w:rPr>
              <w:t xml:space="preserve">Платежные реквизиты: </w:t>
            </w:r>
          </w:p>
        </w:tc>
        <w:tc>
          <w:tcPr>
            <w:tcW w:w="4820" w:type="dxa"/>
          </w:tcPr>
          <w:p w:rsidR="00471F61" w:rsidRPr="00471F61" w:rsidRDefault="00471F61" w:rsidP="00471F61">
            <w:pPr>
              <w:tabs>
                <w:tab w:val="left" w:pos="3416"/>
              </w:tabs>
              <w:spacing w:after="0" w:line="240" w:lineRule="auto"/>
              <w:jc w:val="both"/>
              <w:rPr>
                <w:rFonts w:ascii="Times New Roman" w:eastAsia="Times New Roman" w:hAnsi="Times New Roman"/>
                <w:b/>
              </w:rPr>
            </w:pPr>
            <w:r w:rsidRPr="00471F61">
              <w:rPr>
                <w:rFonts w:ascii="Times New Roman" w:eastAsia="Times New Roman" w:hAnsi="Times New Roman"/>
                <w:b/>
              </w:rPr>
              <w:t>Платежные реквизиты:</w:t>
            </w:r>
          </w:p>
        </w:tc>
      </w:tr>
      <w:tr w:rsidR="00471F61" w:rsidRPr="00471F61" w:rsidTr="005058E3">
        <w:trPr>
          <w:trHeight w:val="1056"/>
        </w:trPr>
        <w:tc>
          <w:tcPr>
            <w:tcW w:w="5103" w:type="dxa"/>
          </w:tcPr>
          <w:p w:rsidR="00471F61" w:rsidRPr="00471F61" w:rsidRDefault="00471F61" w:rsidP="00471F61">
            <w:pPr>
              <w:tabs>
                <w:tab w:val="left" w:pos="3416"/>
              </w:tabs>
              <w:spacing w:after="0" w:line="240" w:lineRule="auto"/>
              <w:jc w:val="both"/>
              <w:rPr>
                <w:rFonts w:ascii="Times New Roman" w:eastAsia="Times New Roman" w:hAnsi="Times New Roman"/>
              </w:rPr>
            </w:pPr>
          </w:p>
        </w:tc>
        <w:tc>
          <w:tcPr>
            <w:tcW w:w="4820" w:type="dxa"/>
          </w:tcPr>
          <w:p w:rsidR="00471F61" w:rsidRPr="00471F61" w:rsidRDefault="00471F61" w:rsidP="00471F61">
            <w:pPr>
              <w:tabs>
                <w:tab w:val="left" w:pos="3416"/>
              </w:tabs>
              <w:spacing w:line="240" w:lineRule="auto"/>
              <w:rPr>
                <w:rFonts w:ascii="Times New Roman" w:eastAsia="Times New Roman" w:hAnsi="Times New Roman"/>
                <w:bCs/>
                <w:sz w:val="24"/>
                <w:szCs w:val="24"/>
              </w:rPr>
            </w:pPr>
            <w:r w:rsidRPr="00471F61">
              <w:rPr>
                <w:rFonts w:ascii="Times New Roman" w:eastAsia="Times New Roman" w:hAnsi="Times New Roman"/>
                <w:bCs/>
                <w:sz w:val="24"/>
                <w:szCs w:val="24"/>
              </w:rPr>
              <w:t>ИНН 5426103156/КПП 542601001р/с 40702810109120000040 Банк «Левобережный» ОАО г.НовосибирскБИК 045004850 к/с 30101810100000000850</w:t>
            </w:r>
          </w:p>
        </w:tc>
      </w:tr>
      <w:tr w:rsidR="00471F61" w:rsidRPr="00471F61" w:rsidTr="005058E3">
        <w:tc>
          <w:tcPr>
            <w:tcW w:w="5103" w:type="dxa"/>
          </w:tcPr>
          <w:p w:rsidR="00471F61" w:rsidRPr="00471F61" w:rsidRDefault="00471F61" w:rsidP="00471F61">
            <w:pPr>
              <w:keepNext/>
              <w:tabs>
                <w:tab w:val="left" w:pos="3416"/>
              </w:tabs>
              <w:spacing w:after="0" w:line="240" w:lineRule="auto"/>
              <w:outlineLvl w:val="0"/>
              <w:rPr>
                <w:rFonts w:ascii="Times New Roman" w:eastAsia="Times New Roman" w:hAnsi="Times New Roman"/>
                <w:b/>
                <w:lang w:eastAsia="ru-RU"/>
              </w:rPr>
            </w:pPr>
          </w:p>
        </w:tc>
        <w:tc>
          <w:tcPr>
            <w:tcW w:w="4820" w:type="dxa"/>
          </w:tcPr>
          <w:p w:rsidR="00471F61" w:rsidRPr="00471F61" w:rsidRDefault="00471F61" w:rsidP="00471F61">
            <w:pPr>
              <w:keepNext/>
              <w:tabs>
                <w:tab w:val="left" w:pos="3416"/>
              </w:tabs>
              <w:spacing w:after="0" w:line="240" w:lineRule="auto"/>
              <w:outlineLvl w:val="0"/>
              <w:rPr>
                <w:rFonts w:ascii="Times New Roman" w:eastAsia="Times New Roman" w:hAnsi="Times New Roman"/>
                <w:b/>
                <w:lang w:eastAsia="ru-RU"/>
              </w:rPr>
            </w:pPr>
            <w:bookmarkStart w:id="47" w:name="_Toc330454693"/>
            <w:bookmarkStart w:id="48" w:name="_Toc330649308"/>
            <w:r w:rsidRPr="00471F61">
              <w:rPr>
                <w:rFonts w:ascii="Times New Roman" w:eastAsia="Times New Roman" w:hAnsi="Times New Roman"/>
                <w:b/>
                <w:lang w:eastAsia="ru-RU"/>
              </w:rPr>
              <w:t>Директор</w:t>
            </w:r>
            <w:bookmarkEnd w:id="47"/>
            <w:bookmarkEnd w:id="48"/>
          </w:p>
        </w:tc>
      </w:tr>
      <w:tr w:rsidR="00471F61" w:rsidRPr="00471F61" w:rsidTr="005058E3">
        <w:trPr>
          <w:trHeight w:val="283"/>
        </w:trPr>
        <w:tc>
          <w:tcPr>
            <w:tcW w:w="5103" w:type="dxa"/>
          </w:tcPr>
          <w:p w:rsidR="00471F61" w:rsidRPr="00471F61" w:rsidRDefault="00471F61" w:rsidP="00471F61">
            <w:pPr>
              <w:keepNext/>
              <w:tabs>
                <w:tab w:val="left" w:pos="3416"/>
              </w:tabs>
              <w:spacing w:after="0" w:line="240" w:lineRule="auto"/>
              <w:outlineLvl w:val="0"/>
              <w:rPr>
                <w:rFonts w:ascii="Times New Roman" w:eastAsia="Times New Roman" w:hAnsi="Times New Roman"/>
                <w:lang w:eastAsia="ru-RU"/>
              </w:rPr>
            </w:pPr>
            <w:bookmarkStart w:id="49" w:name="_Toc330649309"/>
            <w:r w:rsidRPr="00471F61">
              <w:rPr>
                <w:rFonts w:ascii="Times New Roman" w:eastAsia="Times New Roman" w:hAnsi="Times New Roman"/>
                <w:lang w:eastAsia="ru-RU"/>
              </w:rPr>
              <w:t>______________________</w:t>
            </w:r>
            <w:r w:rsidRPr="00471F61">
              <w:rPr>
                <w:rFonts w:ascii="Times New Roman" w:eastAsia="Times New Roman" w:hAnsi="Times New Roman"/>
                <w:szCs w:val="20"/>
                <w:lang w:eastAsia="ru-RU"/>
              </w:rPr>
              <w:t xml:space="preserve"> </w:t>
            </w:r>
            <w:bookmarkEnd w:id="49"/>
          </w:p>
        </w:tc>
        <w:tc>
          <w:tcPr>
            <w:tcW w:w="4820" w:type="dxa"/>
          </w:tcPr>
          <w:p w:rsidR="00471F61" w:rsidRPr="00471F61" w:rsidRDefault="00471F61" w:rsidP="00471F61">
            <w:pPr>
              <w:tabs>
                <w:tab w:val="left" w:pos="3416"/>
              </w:tabs>
              <w:spacing w:after="0" w:line="240" w:lineRule="auto"/>
              <w:rPr>
                <w:rFonts w:ascii="Times New Roman" w:eastAsia="Times New Roman" w:hAnsi="Times New Roman"/>
              </w:rPr>
            </w:pPr>
            <w:r w:rsidRPr="00471F61">
              <w:rPr>
                <w:rFonts w:ascii="Times New Roman" w:eastAsia="Times New Roman" w:hAnsi="Times New Roman"/>
              </w:rPr>
              <w:t>_________________________</w:t>
            </w:r>
            <w:r w:rsidRPr="00471F61">
              <w:rPr>
                <w:rFonts w:ascii="Times New Roman" w:eastAsia="Times New Roman" w:hAnsi="Times New Roman"/>
                <w:b/>
              </w:rPr>
              <w:t xml:space="preserve"> Е.А.Иваненко</w:t>
            </w:r>
          </w:p>
        </w:tc>
      </w:tr>
      <w:tr w:rsidR="00471F61" w:rsidRPr="00471F61" w:rsidTr="005058E3">
        <w:tc>
          <w:tcPr>
            <w:tcW w:w="5103" w:type="dxa"/>
          </w:tcPr>
          <w:p w:rsidR="00471F61" w:rsidRPr="00471F61" w:rsidRDefault="00471F61" w:rsidP="00471F61">
            <w:pPr>
              <w:tabs>
                <w:tab w:val="left" w:pos="3416"/>
              </w:tabs>
              <w:spacing w:after="0" w:line="240" w:lineRule="auto"/>
              <w:ind w:right="600"/>
              <w:jc w:val="center"/>
              <w:rPr>
                <w:rFonts w:ascii="Times New Roman" w:eastAsia="Times New Roman" w:hAnsi="Times New Roman"/>
                <w:vertAlign w:val="superscript"/>
              </w:rPr>
            </w:pPr>
            <w:r w:rsidRPr="00471F61">
              <w:rPr>
                <w:rFonts w:ascii="Times New Roman" w:eastAsia="Times New Roman" w:hAnsi="Times New Roman"/>
                <w:vertAlign w:val="superscript"/>
              </w:rPr>
              <w:t xml:space="preserve">(Подпись, печать)                     </w:t>
            </w:r>
          </w:p>
        </w:tc>
        <w:tc>
          <w:tcPr>
            <w:tcW w:w="4820" w:type="dxa"/>
          </w:tcPr>
          <w:p w:rsidR="00471F61" w:rsidRPr="00471F61" w:rsidRDefault="00471F61" w:rsidP="00471F61">
            <w:pPr>
              <w:tabs>
                <w:tab w:val="left" w:pos="3416"/>
              </w:tabs>
              <w:spacing w:after="0" w:line="240" w:lineRule="auto"/>
              <w:rPr>
                <w:rFonts w:ascii="Times New Roman" w:eastAsia="Times New Roman" w:hAnsi="Times New Roman"/>
                <w:b/>
              </w:rPr>
            </w:pPr>
            <w:r w:rsidRPr="00471F61">
              <w:rPr>
                <w:rFonts w:ascii="Times New Roman" w:eastAsia="Times New Roman" w:hAnsi="Times New Roman"/>
                <w:vertAlign w:val="superscript"/>
              </w:rPr>
              <w:t xml:space="preserve">                     (Подпись, печать)</w:t>
            </w:r>
            <w:r w:rsidRPr="00471F61">
              <w:rPr>
                <w:rFonts w:ascii="Times New Roman" w:eastAsia="Times New Roman" w:hAnsi="Times New Roman"/>
                <w:b/>
              </w:rPr>
              <w:t xml:space="preserve">                </w:t>
            </w:r>
          </w:p>
        </w:tc>
      </w:tr>
    </w:tbl>
    <w:p w:rsidR="00471F61" w:rsidRPr="00471F61" w:rsidRDefault="00471F61" w:rsidP="00471F61">
      <w:pPr>
        <w:tabs>
          <w:tab w:val="left" w:pos="3416"/>
        </w:tabs>
        <w:spacing w:after="0" w:line="240" w:lineRule="auto"/>
        <w:jc w:val="right"/>
        <w:rPr>
          <w:rFonts w:ascii="Times New Roman" w:eastAsia="Times New Roman" w:hAnsi="Times New Roman"/>
          <w:snapToGrid w:val="0"/>
          <w:color w:val="000000"/>
          <w:sz w:val="24"/>
          <w:szCs w:val="24"/>
        </w:rPr>
      </w:pPr>
      <w:r w:rsidRPr="00471F61">
        <w:rPr>
          <w:rFonts w:ascii="Times New Roman" w:eastAsia="Times New Roman" w:hAnsi="Times New Roman"/>
        </w:rPr>
        <w:br w:type="page"/>
      </w:r>
      <w:r w:rsidRPr="00471F61">
        <w:rPr>
          <w:rFonts w:ascii="Times New Roman" w:eastAsia="Times New Roman" w:hAnsi="Times New Roman"/>
          <w:sz w:val="24"/>
          <w:szCs w:val="24"/>
        </w:rPr>
        <w:lastRenderedPageBreak/>
        <w:t>Приложение № 1</w:t>
      </w:r>
    </w:p>
    <w:p w:rsidR="00471F61" w:rsidRPr="00471F61" w:rsidRDefault="00471F61" w:rsidP="00471F61">
      <w:pPr>
        <w:tabs>
          <w:tab w:val="left" w:pos="3416"/>
        </w:tabs>
        <w:spacing w:after="0" w:line="240" w:lineRule="auto"/>
        <w:jc w:val="right"/>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к договору №___ от </w:t>
      </w:r>
      <w:r w:rsidRPr="00471F61">
        <w:rPr>
          <w:rFonts w:ascii="Times New Roman" w:eastAsia="Times New Roman" w:hAnsi="Times New Roman"/>
          <w:sz w:val="24"/>
          <w:szCs w:val="24"/>
        </w:rPr>
        <w:t xml:space="preserve">«__» января 2014г. </w:t>
      </w:r>
    </w:p>
    <w:p w:rsidR="00471F61" w:rsidRPr="00471F61" w:rsidRDefault="00471F61" w:rsidP="00471F61">
      <w:pPr>
        <w:tabs>
          <w:tab w:val="left" w:pos="3416"/>
          <w:tab w:val="left" w:pos="5494"/>
          <w:tab w:val="left" w:pos="7118"/>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5494"/>
          <w:tab w:val="left" w:pos="7118"/>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r w:rsidRPr="00471F61">
        <w:rPr>
          <w:rFonts w:ascii="Times New Roman" w:eastAsia="Times New Roman" w:hAnsi="Times New Roman"/>
          <w:b/>
          <w:sz w:val="24"/>
          <w:szCs w:val="24"/>
        </w:rPr>
        <w:t>Спецификация</w:t>
      </w:r>
    </w:p>
    <w:p w:rsidR="00471F61" w:rsidRPr="00471F61" w:rsidRDefault="00471F61" w:rsidP="00471F61">
      <w:pPr>
        <w:keepNext/>
        <w:tabs>
          <w:tab w:val="left" w:pos="3416"/>
        </w:tabs>
        <w:spacing w:after="0" w:line="240" w:lineRule="auto"/>
        <w:jc w:val="center"/>
        <w:outlineLvl w:val="1"/>
        <w:rPr>
          <w:rFonts w:ascii="Times New Roman" w:eastAsia="Times New Roman" w:hAnsi="Times New Roman"/>
          <w:b/>
          <w:sz w:val="24"/>
          <w:szCs w:val="24"/>
          <w:lang w:eastAsia="ru-RU"/>
        </w:rPr>
      </w:pPr>
      <w:r w:rsidRPr="00471F61">
        <w:rPr>
          <w:rFonts w:ascii="Times New Roman" w:eastAsia="Times New Roman" w:hAnsi="Times New Roman"/>
          <w:b/>
          <w:sz w:val="24"/>
          <w:szCs w:val="24"/>
          <w:lang w:eastAsia="ru-RU"/>
        </w:rPr>
        <w:t>на поставку Угля для «МП ЖКХ Быструхинского сельсовета»</w:t>
      </w:r>
    </w:p>
    <w:p w:rsidR="00471F61" w:rsidRPr="00471F61" w:rsidRDefault="00471F61" w:rsidP="00471F61">
      <w:pPr>
        <w:tabs>
          <w:tab w:val="left" w:pos="3416"/>
        </w:tabs>
        <w:spacing w:after="0" w:line="240" w:lineRule="auto"/>
        <w:rPr>
          <w:rFonts w:ascii="Times New Roman" w:eastAsia="Times New Roman" w:hAnsi="Times New Roman"/>
          <w:sz w:val="24"/>
          <w:szCs w:val="24"/>
        </w:rPr>
      </w:pPr>
      <w:r w:rsidRPr="00471F61">
        <w:rPr>
          <w:rFonts w:ascii="Times New Roman" w:eastAsia="Times New Roman" w:hAnsi="Times New Roman"/>
          <w:sz w:val="24"/>
          <w:szCs w:val="24"/>
        </w:rPr>
        <w:t xml:space="preserve">                                                                                          (наименование предприятия)</w:t>
      </w:r>
    </w:p>
    <w:p w:rsidR="00471F61" w:rsidRPr="00471F61" w:rsidRDefault="00471F61" w:rsidP="00471F61">
      <w:pPr>
        <w:tabs>
          <w:tab w:val="left" w:pos="3416"/>
        </w:tabs>
        <w:spacing w:after="0" w:line="240" w:lineRule="auto"/>
        <w:rPr>
          <w:rFonts w:ascii="Times New Roman" w:eastAsia="Times New Roman" w:hAnsi="Times New Roman"/>
          <w:sz w:val="24"/>
          <w:szCs w:val="24"/>
        </w:rPr>
      </w:pPr>
    </w:p>
    <w:tbl>
      <w:tblPr>
        <w:tblW w:w="9855" w:type="dxa"/>
        <w:tblLayout w:type="fixed"/>
        <w:tblCellMar>
          <w:left w:w="30" w:type="dxa"/>
          <w:right w:w="30" w:type="dxa"/>
        </w:tblCellMar>
        <w:tblLook w:val="0000"/>
      </w:tblPr>
      <w:tblGrid>
        <w:gridCol w:w="2594"/>
        <w:gridCol w:w="2595"/>
        <w:gridCol w:w="2071"/>
        <w:gridCol w:w="2595"/>
      </w:tblGrid>
      <w:tr w:rsidR="00471F61" w:rsidRPr="00471F61" w:rsidTr="005058E3">
        <w:trPr>
          <w:cantSplit/>
          <w:trHeight w:val="684"/>
        </w:trPr>
        <w:tc>
          <w:tcPr>
            <w:tcW w:w="2594" w:type="dxa"/>
            <w:tcBorders>
              <w:top w:val="single" w:sz="18" w:space="0" w:color="auto"/>
              <w:left w:val="single" w:sz="12"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Наименование Угля </w:t>
            </w:r>
          </w:p>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(марка)</w:t>
            </w:r>
          </w:p>
        </w:tc>
        <w:tc>
          <w:tcPr>
            <w:tcW w:w="2595" w:type="dxa"/>
            <w:tcBorders>
              <w:top w:val="single" w:sz="18" w:space="0" w:color="auto"/>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Всего</w:t>
            </w:r>
            <w:r w:rsidRPr="00471F61">
              <w:rPr>
                <w:rFonts w:ascii="Times New Roman" w:eastAsia="Times New Roman" w:hAnsi="Times New Roman"/>
                <w:snapToGrid w:val="0"/>
                <w:color w:val="000000"/>
                <w:sz w:val="24"/>
                <w:szCs w:val="24"/>
              </w:rPr>
              <w:br/>
              <w:t>тонн</w:t>
            </w:r>
          </w:p>
        </w:tc>
        <w:tc>
          <w:tcPr>
            <w:tcW w:w="2071" w:type="dxa"/>
            <w:tcBorders>
              <w:top w:val="single" w:sz="18" w:space="0" w:color="auto"/>
              <w:left w:val="single" w:sz="6" w:space="0" w:color="auto"/>
              <w:right w:val="single" w:sz="6" w:space="0" w:color="auto"/>
            </w:tcBorders>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В том числе</w:t>
            </w:r>
            <w:r w:rsidRPr="00471F61">
              <w:rPr>
                <w:rFonts w:ascii="Times New Roman" w:eastAsia="Times New Roman" w:hAnsi="Times New Roman"/>
                <w:snapToGrid w:val="0"/>
                <w:color w:val="000000"/>
                <w:sz w:val="24"/>
                <w:szCs w:val="24"/>
              </w:rPr>
              <w:br/>
              <w:t xml:space="preserve">по периодам </w:t>
            </w:r>
          </w:p>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тонн</w:t>
            </w:r>
          </w:p>
        </w:tc>
        <w:tc>
          <w:tcPr>
            <w:tcW w:w="2595" w:type="dxa"/>
            <w:tcBorders>
              <w:top w:val="single" w:sz="18" w:space="0" w:color="auto"/>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Срок</w:t>
            </w:r>
          </w:p>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 поставки</w:t>
            </w:r>
          </w:p>
        </w:tc>
      </w:tr>
      <w:tr w:rsidR="00471F61" w:rsidRPr="00471F61" w:rsidTr="005058E3">
        <w:trPr>
          <w:cantSplit/>
          <w:trHeight w:val="248"/>
        </w:trPr>
        <w:tc>
          <w:tcPr>
            <w:tcW w:w="2594" w:type="dxa"/>
            <w:vMerge w:val="restart"/>
            <w:tcBorders>
              <w:top w:val="single" w:sz="6" w:space="0" w:color="auto"/>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r w:rsidRPr="00471F61">
              <w:rPr>
                <w:rFonts w:ascii="Times New Roman" w:eastAsia="Times New Roman" w:hAnsi="Times New Roman"/>
                <w:sz w:val="24"/>
                <w:szCs w:val="24"/>
              </w:rPr>
              <w:t>Уголь каменный марка ДР класса(0-200)300</w:t>
            </w:r>
          </w:p>
        </w:tc>
        <w:tc>
          <w:tcPr>
            <w:tcW w:w="2595" w:type="dxa"/>
            <w:vMerge w:val="restart"/>
            <w:tcBorders>
              <w:top w:val="single" w:sz="6" w:space="0" w:color="auto"/>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Январь –40 </w:t>
            </w: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До 31.01.2014г.</w:t>
            </w:r>
          </w:p>
        </w:tc>
      </w:tr>
      <w:tr w:rsidR="00471F61" w:rsidRPr="00471F61" w:rsidTr="005058E3">
        <w:trPr>
          <w:cantSplit/>
          <w:trHeight w:val="248"/>
        </w:trPr>
        <w:tc>
          <w:tcPr>
            <w:tcW w:w="2594" w:type="dxa"/>
            <w:vMerge/>
            <w:tcBorders>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Февраль -100 </w:t>
            </w: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До  28.02.2014г.</w:t>
            </w:r>
          </w:p>
        </w:tc>
      </w:tr>
      <w:tr w:rsidR="00471F61" w:rsidRPr="00471F61" w:rsidTr="005058E3">
        <w:trPr>
          <w:cantSplit/>
          <w:trHeight w:val="248"/>
        </w:trPr>
        <w:tc>
          <w:tcPr>
            <w:tcW w:w="2594" w:type="dxa"/>
            <w:vMerge/>
            <w:tcBorders>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Март – 100</w:t>
            </w: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До 31.03.2014г.</w:t>
            </w:r>
          </w:p>
        </w:tc>
      </w:tr>
      <w:tr w:rsidR="00471F61" w:rsidRPr="00471F61" w:rsidTr="005058E3">
        <w:trPr>
          <w:cantSplit/>
          <w:trHeight w:val="248"/>
        </w:trPr>
        <w:tc>
          <w:tcPr>
            <w:tcW w:w="2594" w:type="dxa"/>
            <w:vMerge/>
            <w:tcBorders>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Апрель – 60 </w:t>
            </w: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До 30.04.2014г.</w:t>
            </w:r>
          </w:p>
        </w:tc>
      </w:tr>
      <w:tr w:rsidR="00471F61" w:rsidRPr="00471F61" w:rsidTr="005058E3">
        <w:trPr>
          <w:cantSplit/>
          <w:trHeight w:val="248"/>
        </w:trPr>
        <w:tc>
          <w:tcPr>
            <w:tcW w:w="2594" w:type="dxa"/>
            <w:vMerge/>
            <w:tcBorders>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Май - </w:t>
            </w: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До __._____.2014г.</w:t>
            </w:r>
          </w:p>
        </w:tc>
      </w:tr>
      <w:tr w:rsidR="00471F61" w:rsidRPr="00471F61" w:rsidTr="005058E3">
        <w:trPr>
          <w:cantSplit/>
          <w:trHeight w:val="248"/>
        </w:trPr>
        <w:tc>
          <w:tcPr>
            <w:tcW w:w="2594" w:type="dxa"/>
            <w:vMerge/>
            <w:tcBorders>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Июнь - </w:t>
            </w: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До      _.____.2014г</w:t>
            </w:r>
          </w:p>
        </w:tc>
      </w:tr>
      <w:tr w:rsidR="00471F61" w:rsidRPr="00471F61" w:rsidTr="005058E3">
        <w:trPr>
          <w:cantSplit/>
          <w:trHeight w:val="248"/>
        </w:trPr>
        <w:tc>
          <w:tcPr>
            <w:tcW w:w="2594" w:type="dxa"/>
            <w:vMerge/>
            <w:tcBorders>
              <w:left w:val="single" w:sz="12"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p>
        </w:tc>
      </w:tr>
      <w:tr w:rsidR="00471F61" w:rsidRPr="00471F61" w:rsidTr="005058E3">
        <w:trPr>
          <w:cantSplit/>
          <w:trHeight w:val="248"/>
        </w:trPr>
        <w:tc>
          <w:tcPr>
            <w:tcW w:w="2594" w:type="dxa"/>
            <w:vMerge/>
            <w:tcBorders>
              <w:left w:val="single" w:sz="12"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595" w:type="dxa"/>
            <w:vMerge/>
            <w:tcBorders>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jc w:val="center"/>
              <w:rPr>
                <w:rFonts w:ascii="Times New Roman" w:eastAsia="Times New Roman" w:hAnsi="Times New Roman"/>
                <w:snapToGrid w:val="0"/>
                <w:color w:val="000000"/>
                <w:sz w:val="24"/>
                <w:szCs w:val="24"/>
              </w:rPr>
            </w:pPr>
          </w:p>
        </w:tc>
        <w:tc>
          <w:tcPr>
            <w:tcW w:w="2071" w:type="dxa"/>
            <w:tcBorders>
              <w:top w:val="single" w:sz="6" w:space="0" w:color="auto"/>
              <w:left w:val="single" w:sz="6" w:space="0" w:color="auto"/>
              <w:bottom w:val="single" w:sz="6"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p>
        </w:tc>
        <w:tc>
          <w:tcPr>
            <w:tcW w:w="2595" w:type="dxa"/>
            <w:tcBorders>
              <w:top w:val="single" w:sz="6" w:space="0" w:color="auto"/>
              <w:left w:val="single" w:sz="6" w:space="0" w:color="auto"/>
              <w:bottom w:val="single" w:sz="6" w:space="0" w:color="auto"/>
              <w:right w:val="single" w:sz="12"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p>
        </w:tc>
      </w:tr>
      <w:tr w:rsidR="00471F61" w:rsidRPr="00471F61" w:rsidTr="005058E3">
        <w:trPr>
          <w:trHeight w:val="187"/>
        </w:trPr>
        <w:tc>
          <w:tcPr>
            <w:tcW w:w="2594" w:type="dxa"/>
            <w:tcBorders>
              <w:left w:val="single" w:sz="12" w:space="0" w:color="auto"/>
              <w:bottom w:val="single" w:sz="12" w:space="0" w:color="auto"/>
              <w:right w:val="single" w:sz="6" w:space="0" w:color="auto"/>
            </w:tcBorders>
          </w:tcPr>
          <w:p w:rsidR="00471F61" w:rsidRPr="00471F61" w:rsidRDefault="00471F61" w:rsidP="00471F61">
            <w:pPr>
              <w:tabs>
                <w:tab w:val="left" w:pos="3416"/>
              </w:tabs>
              <w:spacing w:after="0" w:line="240" w:lineRule="auto"/>
              <w:jc w:val="right"/>
              <w:rPr>
                <w:rFonts w:ascii="Times New Roman" w:eastAsia="Times New Roman" w:hAnsi="Times New Roman"/>
                <w:snapToGrid w:val="0"/>
                <w:color w:val="000000"/>
                <w:sz w:val="24"/>
                <w:szCs w:val="24"/>
              </w:rPr>
            </w:pPr>
          </w:p>
        </w:tc>
        <w:tc>
          <w:tcPr>
            <w:tcW w:w="2595" w:type="dxa"/>
            <w:tcBorders>
              <w:left w:val="single" w:sz="6" w:space="0" w:color="auto"/>
              <w:bottom w:val="single" w:sz="12" w:space="0" w:color="auto"/>
              <w:right w:val="single" w:sz="6" w:space="0" w:color="auto"/>
            </w:tcBorders>
          </w:tcPr>
          <w:p w:rsidR="00471F61" w:rsidRPr="00471F61" w:rsidRDefault="00471F61" w:rsidP="00471F61">
            <w:pPr>
              <w:tabs>
                <w:tab w:val="left" w:pos="3416"/>
              </w:tabs>
              <w:spacing w:after="0" w:line="240" w:lineRule="auto"/>
              <w:jc w:val="center"/>
              <w:rPr>
                <w:rFonts w:ascii="Times New Roman" w:eastAsia="Times New Roman" w:hAnsi="Times New Roman"/>
                <w:b/>
                <w:snapToGrid w:val="0"/>
                <w:color w:val="000000"/>
                <w:sz w:val="24"/>
                <w:szCs w:val="24"/>
              </w:rPr>
            </w:pPr>
          </w:p>
        </w:tc>
        <w:tc>
          <w:tcPr>
            <w:tcW w:w="2071" w:type="dxa"/>
            <w:tcBorders>
              <w:left w:val="single" w:sz="6" w:space="0" w:color="auto"/>
              <w:bottom w:val="single" w:sz="12"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p>
        </w:tc>
        <w:tc>
          <w:tcPr>
            <w:tcW w:w="2595" w:type="dxa"/>
            <w:tcBorders>
              <w:left w:val="single" w:sz="6" w:space="0" w:color="auto"/>
              <w:bottom w:val="single" w:sz="12" w:space="0" w:color="auto"/>
              <w:right w:val="single" w:sz="6" w:space="0" w:color="auto"/>
            </w:tcBorders>
            <w:vAlign w:val="center"/>
          </w:tcPr>
          <w:p w:rsidR="00471F61" w:rsidRPr="00471F61" w:rsidRDefault="00471F61" w:rsidP="00471F61">
            <w:pPr>
              <w:tabs>
                <w:tab w:val="left" w:pos="3416"/>
              </w:tabs>
              <w:spacing w:after="0" w:line="240" w:lineRule="auto"/>
              <w:ind w:left="253"/>
              <w:jc w:val="center"/>
              <w:rPr>
                <w:rFonts w:ascii="Times New Roman" w:eastAsia="Times New Roman" w:hAnsi="Times New Roman"/>
                <w:snapToGrid w:val="0"/>
                <w:color w:val="000000"/>
                <w:sz w:val="24"/>
                <w:szCs w:val="24"/>
              </w:rPr>
            </w:pPr>
          </w:p>
        </w:tc>
      </w:tr>
    </w:tbl>
    <w:p w:rsidR="00471F61" w:rsidRPr="00471F61" w:rsidRDefault="00471F61" w:rsidP="00471F61">
      <w:pPr>
        <w:tabs>
          <w:tab w:val="left" w:pos="3416"/>
        </w:tabs>
        <w:spacing w:after="0" w:line="240" w:lineRule="auto"/>
        <w:jc w:val="both"/>
        <w:rPr>
          <w:rFonts w:ascii="Times New Roman" w:eastAsia="Times New Roman" w:hAnsi="Times New Roman"/>
          <w:sz w:val="24"/>
          <w:szCs w:val="24"/>
        </w:rPr>
      </w:pPr>
    </w:p>
    <w:p w:rsidR="00471F61" w:rsidRPr="00471F61" w:rsidRDefault="00471F61" w:rsidP="00471F61">
      <w:pPr>
        <w:tabs>
          <w:tab w:val="left" w:pos="3416"/>
        </w:tabs>
        <w:spacing w:after="0" w:line="240" w:lineRule="auto"/>
        <w:jc w:val="both"/>
        <w:rPr>
          <w:rFonts w:ascii="Times New Roman" w:eastAsia="Times New Roman" w:hAnsi="Times New Roman"/>
          <w:sz w:val="24"/>
          <w:szCs w:val="24"/>
        </w:rPr>
      </w:pPr>
      <w:r w:rsidRPr="00471F61">
        <w:rPr>
          <w:rFonts w:ascii="Times New Roman" w:eastAsia="Times New Roman" w:hAnsi="Times New Roman"/>
          <w:sz w:val="24"/>
          <w:szCs w:val="24"/>
        </w:rPr>
        <w:t>ИТОГО:                                                   (прописью)</w:t>
      </w:r>
    </w:p>
    <w:p w:rsidR="00471F61" w:rsidRPr="00471F61" w:rsidRDefault="00471F61" w:rsidP="00471F61">
      <w:pPr>
        <w:tabs>
          <w:tab w:val="left" w:pos="3416"/>
        </w:tabs>
        <w:spacing w:after="0" w:line="240" w:lineRule="auto"/>
        <w:jc w:val="both"/>
        <w:rPr>
          <w:rFonts w:ascii="Times New Roman" w:eastAsia="Times New Roman" w:hAnsi="Times New Roman"/>
          <w:sz w:val="24"/>
          <w:szCs w:val="24"/>
          <w:lang w:eastAsia="ru-RU"/>
        </w:rPr>
      </w:pPr>
    </w:p>
    <w:p w:rsidR="00471F61" w:rsidRPr="00471F61" w:rsidRDefault="00471F61" w:rsidP="00471F61">
      <w:pPr>
        <w:tabs>
          <w:tab w:val="left" w:pos="3416"/>
        </w:tabs>
        <w:spacing w:after="0" w:line="240" w:lineRule="auto"/>
        <w:jc w:val="both"/>
        <w:rPr>
          <w:rFonts w:ascii="Times New Roman" w:eastAsia="Times New Roman" w:hAnsi="Times New Roman"/>
          <w:snapToGrid w:val="0"/>
          <w:color w:val="000000"/>
          <w:sz w:val="24"/>
          <w:szCs w:val="24"/>
          <w:lang w:eastAsia="ru-RU"/>
        </w:rPr>
      </w:pPr>
      <w:r w:rsidRPr="00471F61">
        <w:rPr>
          <w:rFonts w:ascii="Times New Roman" w:eastAsia="Times New Roman" w:hAnsi="Times New Roman"/>
          <w:sz w:val="24"/>
          <w:szCs w:val="24"/>
          <w:lang w:eastAsia="ru-RU"/>
        </w:rPr>
        <w:t>Настоящая Спецификация является неотъемлемой частью Договора №___ от «___» _________ 2014г.</w:t>
      </w:r>
      <w:r w:rsidRPr="00471F61">
        <w:rPr>
          <w:rFonts w:ascii="Times New Roman" w:eastAsia="Times New Roman" w:hAnsi="Times New Roman"/>
          <w:sz w:val="24"/>
          <w:szCs w:val="24"/>
          <w:lang w:eastAsia="ru-RU"/>
        </w:rPr>
        <w:br/>
      </w:r>
    </w:p>
    <w:p w:rsidR="00471F61" w:rsidRPr="00471F61" w:rsidRDefault="00471F61" w:rsidP="00471F61">
      <w:pPr>
        <w:tabs>
          <w:tab w:val="num" w:pos="284"/>
          <w:tab w:val="left" w:pos="3416"/>
        </w:tabs>
        <w:spacing w:after="0" w:line="240" w:lineRule="auto"/>
        <w:ind w:left="284" w:hanging="284"/>
        <w:rPr>
          <w:rFonts w:ascii="Times New Roman" w:eastAsia="Times New Roman" w:hAnsi="Times New Roman"/>
          <w:snapToGrid w:val="0"/>
          <w:color w:val="000000"/>
          <w:sz w:val="24"/>
          <w:szCs w:val="24"/>
        </w:rPr>
      </w:pPr>
    </w:p>
    <w:p w:rsidR="00471F61" w:rsidRPr="00471F61" w:rsidRDefault="00471F61" w:rsidP="00471F61">
      <w:pPr>
        <w:tabs>
          <w:tab w:val="num" w:pos="284"/>
          <w:tab w:val="left" w:pos="3416"/>
        </w:tabs>
        <w:spacing w:after="0" w:line="240" w:lineRule="auto"/>
        <w:ind w:left="284" w:hanging="284"/>
        <w:rPr>
          <w:rFonts w:ascii="Times New Roman" w:eastAsia="Times New Roman" w:hAnsi="Times New Roman"/>
          <w:snapToGrid w:val="0"/>
          <w:color w:val="000000"/>
          <w:sz w:val="24"/>
          <w:szCs w:val="24"/>
        </w:rPr>
      </w:pP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b/>
          <w:i/>
          <w:snapToGrid w:val="0"/>
          <w:color w:val="000000"/>
          <w:sz w:val="24"/>
          <w:szCs w:val="24"/>
          <w:u w:val="single"/>
        </w:rPr>
        <w:t>Поставщик:</w:t>
      </w:r>
      <w:r w:rsidRPr="00471F61">
        <w:rPr>
          <w:rFonts w:ascii="Times New Roman" w:eastAsia="Times New Roman" w:hAnsi="Times New Roman"/>
          <w:snapToGrid w:val="0"/>
          <w:color w:val="000000"/>
          <w:sz w:val="24"/>
          <w:szCs w:val="24"/>
        </w:rPr>
        <w:t xml:space="preserve"> </w:t>
      </w: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_________________________ </w:t>
      </w: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2440"/>
          <w:tab w:val="left" w:pos="3416"/>
          <w:tab w:val="left" w:pos="3858"/>
          <w:tab w:val="left" w:pos="5984"/>
          <w:tab w:val="left" w:pos="7260"/>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b/>
          <w:i/>
          <w:snapToGrid w:val="0"/>
          <w:color w:val="000000"/>
          <w:sz w:val="24"/>
          <w:szCs w:val="24"/>
          <w:u w:val="single"/>
        </w:rPr>
        <w:t>Покупатель:</w:t>
      </w:r>
      <w:r w:rsidRPr="00471F61">
        <w:rPr>
          <w:rFonts w:ascii="Times New Roman" w:eastAsia="Times New Roman" w:hAnsi="Times New Roman"/>
          <w:snapToGrid w:val="0"/>
          <w:color w:val="000000"/>
          <w:sz w:val="24"/>
          <w:szCs w:val="24"/>
        </w:rPr>
        <w:t xml:space="preserve"> </w:t>
      </w:r>
    </w:p>
    <w:p w:rsidR="00471F61" w:rsidRPr="00471F61" w:rsidRDefault="00471F61" w:rsidP="00471F61">
      <w:pPr>
        <w:tabs>
          <w:tab w:val="left" w:pos="2440"/>
          <w:tab w:val="left" w:pos="3416"/>
          <w:tab w:val="left" w:pos="3858"/>
          <w:tab w:val="left" w:pos="5984"/>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jc w:val="right"/>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_________________________ Е.А.Иваненко</w:t>
      </w:r>
    </w:p>
    <w:p w:rsidR="00471F61" w:rsidRPr="00471F61" w:rsidRDefault="00471F61" w:rsidP="00471F61">
      <w:pPr>
        <w:tabs>
          <w:tab w:val="left" w:pos="3416"/>
          <w:tab w:val="left" w:pos="7260"/>
          <w:tab w:val="left" w:pos="9244"/>
          <w:tab w:val="left" w:pos="10675"/>
        </w:tabs>
        <w:spacing w:after="0" w:line="240" w:lineRule="auto"/>
        <w:jc w:val="right"/>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br w:type="page"/>
      </w:r>
      <w:r w:rsidRPr="00471F61">
        <w:rPr>
          <w:rFonts w:ascii="Times New Roman" w:eastAsia="Times New Roman" w:hAnsi="Times New Roman"/>
          <w:sz w:val="24"/>
          <w:szCs w:val="24"/>
        </w:rPr>
        <w:lastRenderedPageBreak/>
        <w:t>Приложение № 2</w:t>
      </w:r>
    </w:p>
    <w:p w:rsidR="00471F61" w:rsidRPr="00471F61" w:rsidRDefault="00471F61" w:rsidP="00471F61">
      <w:pPr>
        <w:tabs>
          <w:tab w:val="left" w:pos="3416"/>
        </w:tabs>
        <w:spacing w:after="0" w:line="240" w:lineRule="auto"/>
        <w:jc w:val="right"/>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к договору №___ от </w:t>
      </w:r>
      <w:r w:rsidRPr="00471F61">
        <w:rPr>
          <w:rFonts w:ascii="Times New Roman" w:eastAsia="Times New Roman" w:hAnsi="Times New Roman"/>
          <w:sz w:val="24"/>
          <w:szCs w:val="24"/>
        </w:rPr>
        <w:t>«___» __________ 2014г.</w:t>
      </w: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r w:rsidRPr="00471F61">
        <w:rPr>
          <w:rFonts w:ascii="Times New Roman" w:eastAsia="Times New Roman" w:hAnsi="Times New Roman"/>
          <w:b/>
          <w:sz w:val="24"/>
          <w:szCs w:val="24"/>
        </w:rPr>
        <w:t>ПРОТОКОЛ № 1</w:t>
      </w: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r w:rsidRPr="00471F61">
        <w:rPr>
          <w:rFonts w:ascii="Times New Roman" w:eastAsia="Times New Roman" w:hAnsi="Times New Roman"/>
          <w:b/>
          <w:sz w:val="24"/>
          <w:szCs w:val="24"/>
        </w:rPr>
        <w:t>согласования цены</w:t>
      </w: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с.Быструха</w:t>
      </w:r>
      <w:r w:rsidRPr="00471F61">
        <w:rPr>
          <w:rFonts w:ascii="Times New Roman" w:eastAsia="Times New Roman" w:hAnsi="Times New Roman"/>
          <w:sz w:val="24"/>
          <w:szCs w:val="24"/>
        </w:rPr>
        <w:tab/>
      </w:r>
      <w:r w:rsidRPr="00471F61">
        <w:rPr>
          <w:rFonts w:ascii="Times New Roman" w:eastAsia="Times New Roman" w:hAnsi="Times New Roman"/>
          <w:sz w:val="24"/>
          <w:szCs w:val="24"/>
        </w:rPr>
        <w:tab/>
      </w:r>
      <w:r w:rsidRPr="00471F61">
        <w:rPr>
          <w:rFonts w:ascii="Times New Roman" w:eastAsia="Times New Roman" w:hAnsi="Times New Roman"/>
          <w:sz w:val="24"/>
          <w:szCs w:val="24"/>
        </w:rPr>
        <w:tab/>
      </w:r>
      <w:r w:rsidRPr="00471F61">
        <w:rPr>
          <w:rFonts w:ascii="Times New Roman" w:eastAsia="Times New Roman" w:hAnsi="Times New Roman"/>
          <w:sz w:val="24"/>
          <w:szCs w:val="24"/>
        </w:rPr>
        <w:tab/>
      </w:r>
      <w:r w:rsidRPr="00471F61">
        <w:rPr>
          <w:rFonts w:ascii="Times New Roman" w:eastAsia="Times New Roman" w:hAnsi="Times New Roman"/>
          <w:sz w:val="24"/>
          <w:szCs w:val="24"/>
        </w:rPr>
        <w:tab/>
      </w:r>
      <w:r w:rsidRPr="00471F61">
        <w:rPr>
          <w:rFonts w:ascii="Times New Roman" w:eastAsia="Times New Roman" w:hAnsi="Times New Roman"/>
          <w:sz w:val="24"/>
          <w:szCs w:val="24"/>
        </w:rPr>
        <w:tab/>
      </w:r>
      <w:r w:rsidRPr="00471F61">
        <w:rPr>
          <w:rFonts w:ascii="Times New Roman" w:eastAsia="Times New Roman" w:hAnsi="Times New Roman"/>
          <w:sz w:val="24"/>
          <w:szCs w:val="24"/>
        </w:rPr>
        <w:tab/>
        <w:t>«___» _________  2014г.</w:t>
      </w:r>
    </w:p>
    <w:p w:rsidR="00471F61" w:rsidRPr="00471F61" w:rsidRDefault="00471F61" w:rsidP="00471F61">
      <w:pPr>
        <w:tabs>
          <w:tab w:val="left" w:pos="3416"/>
        </w:tabs>
        <w:spacing w:after="0" w:line="240" w:lineRule="auto"/>
        <w:rPr>
          <w:rFonts w:ascii="Times New Roman" w:eastAsia="Times New Roman" w:hAnsi="Times New Roman"/>
          <w:b/>
          <w:sz w:val="24"/>
          <w:szCs w:val="24"/>
        </w:rPr>
      </w:pPr>
    </w:p>
    <w:p w:rsidR="00471F61" w:rsidRPr="00471F61" w:rsidRDefault="00471F61" w:rsidP="00471F61">
      <w:pPr>
        <w:tabs>
          <w:tab w:val="left" w:pos="3416"/>
        </w:tabs>
        <w:spacing w:after="0" w:line="240" w:lineRule="auto"/>
        <w:ind w:firstLine="720"/>
        <w:jc w:val="both"/>
        <w:rPr>
          <w:rFonts w:ascii="Times New Roman" w:eastAsia="Times New Roman" w:hAnsi="Times New Roman"/>
          <w:sz w:val="24"/>
          <w:szCs w:val="24"/>
        </w:rPr>
      </w:pPr>
      <w:r w:rsidRPr="00471F61">
        <w:rPr>
          <w:rFonts w:ascii="Times New Roman" w:eastAsia="Times New Roman" w:hAnsi="Times New Roman"/>
          <w:sz w:val="24"/>
          <w:szCs w:val="24"/>
        </w:rPr>
        <w:t>Стороны, как они поименованы в Договоре, пришли к соглашению о нижеследующем:</w:t>
      </w:r>
    </w:p>
    <w:p w:rsidR="00471F61" w:rsidRPr="00471F61" w:rsidRDefault="00471F61" w:rsidP="00471F61">
      <w:pPr>
        <w:tabs>
          <w:tab w:val="left" w:pos="3416"/>
        </w:tabs>
        <w:spacing w:after="0" w:line="240" w:lineRule="auto"/>
        <w:ind w:firstLine="720"/>
        <w:jc w:val="both"/>
        <w:rPr>
          <w:rFonts w:ascii="Times New Roman" w:eastAsia="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gridCol w:w="284"/>
      </w:tblGrid>
      <w:tr w:rsidR="00471F61" w:rsidRPr="00471F61" w:rsidTr="005058E3">
        <w:tc>
          <w:tcPr>
            <w:tcW w:w="9889" w:type="dxa"/>
            <w:tcBorders>
              <w:top w:val="nil"/>
              <w:left w:val="nil"/>
              <w:bottom w:val="nil"/>
              <w:right w:val="nil"/>
            </w:tcBorders>
          </w:tcPr>
          <w:p w:rsidR="00471F61" w:rsidRPr="00471F61" w:rsidRDefault="00471F61" w:rsidP="00471F61">
            <w:pPr>
              <w:numPr>
                <w:ilvl w:val="0"/>
                <w:numId w:val="14"/>
              </w:numPr>
              <w:tabs>
                <w:tab w:val="left" w:pos="3416"/>
              </w:tabs>
              <w:spacing w:after="0" w:line="240" w:lineRule="auto"/>
              <w:jc w:val="both"/>
              <w:rPr>
                <w:rFonts w:ascii="Times New Roman" w:eastAsia="Times New Roman" w:hAnsi="Times New Roman"/>
                <w:sz w:val="24"/>
                <w:szCs w:val="24"/>
              </w:rPr>
            </w:pPr>
            <w:r w:rsidRPr="00471F61">
              <w:rPr>
                <w:rFonts w:ascii="Times New Roman" w:eastAsia="Times New Roman" w:hAnsi="Times New Roman"/>
                <w:sz w:val="24"/>
                <w:szCs w:val="24"/>
              </w:rPr>
              <w:t>Марка Угля: уголь каменный для энергетических целей марок ДР касса (0-200) 300</w:t>
            </w:r>
          </w:p>
        </w:tc>
        <w:tc>
          <w:tcPr>
            <w:tcW w:w="284" w:type="dxa"/>
            <w:tcBorders>
              <w:top w:val="nil"/>
              <w:left w:val="nil"/>
              <w:bottom w:val="nil"/>
              <w:right w:val="nil"/>
            </w:tcBorders>
          </w:tcPr>
          <w:p w:rsidR="00471F61" w:rsidRPr="00471F61" w:rsidRDefault="00471F61" w:rsidP="00471F61">
            <w:pPr>
              <w:tabs>
                <w:tab w:val="left" w:pos="3416"/>
              </w:tabs>
              <w:spacing w:after="0" w:line="240" w:lineRule="auto"/>
              <w:ind w:left="1877"/>
              <w:jc w:val="both"/>
              <w:rPr>
                <w:rFonts w:ascii="Times New Roman" w:eastAsia="Times New Roman" w:hAnsi="Times New Roman"/>
                <w:sz w:val="24"/>
                <w:szCs w:val="24"/>
              </w:rPr>
            </w:pPr>
          </w:p>
        </w:tc>
      </w:tr>
      <w:tr w:rsidR="00471F61" w:rsidRPr="00471F61" w:rsidTr="00505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73" w:type="dxa"/>
            <w:gridSpan w:val="2"/>
          </w:tcPr>
          <w:p w:rsidR="00471F61" w:rsidRPr="00471F61" w:rsidRDefault="00471F61" w:rsidP="00471F61">
            <w:pPr>
              <w:tabs>
                <w:tab w:val="left" w:pos="3416"/>
              </w:tabs>
              <w:spacing w:after="0" w:line="240" w:lineRule="auto"/>
              <w:ind w:left="426"/>
              <w:jc w:val="both"/>
              <w:rPr>
                <w:rFonts w:ascii="Times New Roman" w:eastAsia="Times New Roman" w:hAnsi="Times New Roman"/>
                <w:sz w:val="24"/>
                <w:szCs w:val="24"/>
              </w:rPr>
            </w:pPr>
            <w:r w:rsidRPr="00471F61">
              <w:rPr>
                <w:rFonts w:ascii="Times New Roman" w:eastAsia="Times New Roman" w:hAnsi="Times New Roman"/>
                <w:sz w:val="24"/>
                <w:szCs w:val="24"/>
              </w:rPr>
              <w:t>Предельное значение по золе – 14,8%, предельное значение по влаге - 14,4%.</w:t>
            </w:r>
          </w:p>
          <w:p w:rsidR="00471F61" w:rsidRPr="00471F61" w:rsidRDefault="00471F61" w:rsidP="00471F61">
            <w:pPr>
              <w:tabs>
                <w:tab w:val="left" w:pos="3416"/>
              </w:tabs>
              <w:spacing w:after="0" w:line="240" w:lineRule="auto"/>
              <w:ind w:left="426"/>
              <w:jc w:val="both"/>
              <w:rPr>
                <w:rFonts w:ascii="Times New Roman" w:eastAsia="Times New Roman" w:hAnsi="Times New Roman"/>
                <w:sz w:val="24"/>
                <w:szCs w:val="24"/>
              </w:rPr>
            </w:pPr>
            <w:r w:rsidRPr="00471F61">
              <w:rPr>
                <w:rFonts w:ascii="Times New Roman" w:eastAsia="Times New Roman" w:hAnsi="Times New Roman"/>
                <w:sz w:val="24"/>
                <w:szCs w:val="24"/>
              </w:rPr>
              <w:t>Минимальная низшая теплота сгорания для партии Угля – 5114 ккал/кг.</w:t>
            </w:r>
          </w:p>
          <w:p w:rsidR="00471F61" w:rsidRPr="00471F61" w:rsidRDefault="00471F61" w:rsidP="00471F61">
            <w:pPr>
              <w:tabs>
                <w:tab w:val="left" w:pos="3416"/>
              </w:tabs>
              <w:spacing w:after="0" w:line="240" w:lineRule="auto"/>
              <w:jc w:val="right"/>
              <w:rPr>
                <w:rFonts w:ascii="Times New Roman" w:eastAsia="Times New Roman" w:hAnsi="Times New Roman"/>
                <w:sz w:val="24"/>
                <w:szCs w:val="24"/>
              </w:rPr>
            </w:pPr>
          </w:p>
        </w:tc>
      </w:tr>
    </w:tbl>
    <w:p w:rsidR="00471F61" w:rsidRPr="00471F61" w:rsidRDefault="00471F61" w:rsidP="00471F61">
      <w:pPr>
        <w:numPr>
          <w:ilvl w:val="0"/>
          <w:numId w:val="14"/>
        </w:numPr>
        <w:tabs>
          <w:tab w:val="left" w:pos="3416"/>
        </w:tabs>
        <w:spacing w:after="0" w:line="240" w:lineRule="auto"/>
        <w:rPr>
          <w:rFonts w:ascii="Times New Roman" w:eastAsia="Times New Roman" w:hAnsi="Times New Roman"/>
          <w:sz w:val="24"/>
          <w:szCs w:val="24"/>
        </w:rPr>
      </w:pPr>
      <w:r w:rsidRPr="00471F61">
        <w:rPr>
          <w:rFonts w:ascii="Times New Roman" w:eastAsia="Times New Roman" w:hAnsi="Times New Roman"/>
          <w:sz w:val="24"/>
          <w:szCs w:val="24"/>
        </w:rPr>
        <w:t>Цена за 1 тонну:</w:t>
      </w:r>
    </w:p>
    <w:p w:rsidR="00471F61" w:rsidRPr="00471F61" w:rsidRDefault="00471F61" w:rsidP="00471F61">
      <w:pPr>
        <w:tabs>
          <w:tab w:val="left" w:pos="3416"/>
        </w:tabs>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2237"/>
        <w:gridCol w:w="2237"/>
        <w:gridCol w:w="2238"/>
      </w:tblGrid>
      <w:tr w:rsidR="00471F61" w:rsidRPr="00471F61" w:rsidTr="005058E3">
        <w:trPr>
          <w:cantSplit/>
          <w:trHeight w:val="594"/>
          <w:jc w:val="center"/>
        </w:trPr>
        <w:tc>
          <w:tcPr>
            <w:tcW w:w="2237" w:type="dxa"/>
            <w:vAlign w:val="center"/>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Марка, класс Угля</w:t>
            </w:r>
            <w:r w:rsidRPr="00471F61">
              <w:rPr>
                <w:rFonts w:ascii="Times New Roman" w:eastAsia="Times New Roman" w:hAnsi="Times New Roman"/>
                <w:sz w:val="24"/>
                <w:szCs w:val="24"/>
              </w:rPr>
              <w:br/>
              <w:t>(фракция, мм.)</w:t>
            </w:r>
          </w:p>
        </w:tc>
        <w:tc>
          <w:tcPr>
            <w:tcW w:w="2237" w:type="dxa"/>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Цена,</w:t>
            </w:r>
          </w:p>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руб. за тонну, руб.</w:t>
            </w:r>
          </w:p>
        </w:tc>
        <w:tc>
          <w:tcPr>
            <w:tcW w:w="2237" w:type="dxa"/>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Сумма НДС (18%), руб.</w:t>
            </w:r>
          </w:p>
        </w:tc>
        <w:tc>
          <w:tcPr>
            <w:tcW w:w="2238" w:type="dxa"/>
            <w:vAlign w:val="center"/>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Цена с НДС</w:t>
            </w:r>
          </w:p>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руб. за тонну</w:t>
            </w:r>
          </w:p>
        </w:tc>
      </w:tr>
      <w:tr w:rsidR="00471F61" w:rsidRPr="00471F61" w:rsidTr="005058E3">
        <w:trPr>
          <w:cantSplit/>
          <w:trHeight w:val="858"/>
          <w:jc w:val="center"/>
        </w:trPr>
        <w:tc>
          <w:tcPr>
            <w:tcW w:w="2237" w:type="dxa"/>
            <w:vAlign w:val="center"/>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r w:rsidRPr="00471F61">
              <w:rPr>
                <w:rFonts w:ascii="Times New Roman" w:eastAsia="Times New Roman" w:hAnsi="Times New Roman"/>
                <w:sz w:val="24"/>
                <w:szCs w:val="24"/>
              </w:rPr>
              <w:t>Уголь каменный марка ДР класса(0-200)300</w:t>
            </w:r>
          </w:p>
          <w:p w:rsidR="00471F61" w:rsidRPr="00471F61" w:rsidRDefault="00471F61" w:rsidP="00471F61">
            <w:pPr>
              <w:tabs>
                <w:tab w:val="left" w:pos="3416"/>
              </w:tabs>
              <w:spacing w:after="0" w:line="240" w:lineRule="auto"/>
              <w:rPr>
                <w:rFonts w:ascii="Times New Roman" w:eastAsia="Times New Roman" w:hAnsi="Times New Roman"/>
                <w:sz w:val="24"/>
                <w:szCs w:val="24"/>
              </w:rPr>
            </w:pPr>
            <w:r w:rsidRPr="00471F61">
              <w:rPr>
                <w:rFonts w:ascii="Times New Roman" w:eastAsia="Times New Roman" w:hAnsi="Times New Roman"/>
                <w:sz w:val="24"/>
                <w:szCs w:val="24"/>
              </w:rPr>
              <w:t>Доставка</w:t>
            </w:r>
          </w:p>
        </w:tc>
        <w:tc>
          <w:tcPr>
            <w:tcW w:w="2237" w:type="dxa"/>
            <w:vAlign w:val="center"/>
          </w:tcPr>
          <w:p w:rsidR="00471F61" w:rsidRPr="00471F61" w:rsidRDefault="00471F61" w:rsidP="00471F61">
            <w:pPr>
              <w:tabs>
                <w:tab w:val="left" w:pos="3416"/>
              </w:tabs>
              <w:spacing w:after="0" w:line="240" w:lineRule="auto"/>
              <w:rPr>
                <w:rFonts w:ascii="Times New Roman" w:eastAsia="Times New Roman" w:hAnsi="Times New Roman"/>
                <w:sz w:val="24"/>
                <w:szCs w:val="24"/>
              </w:rPr>
            </w:pPr>
          </w:p>
          <w:p w:rsidR="00471F61" w:rsidRPr="00471F61" w:rsidRDefault="00471F61" w:rsidP="00471F61">
            <w:pPr>
              <w:tabs>
                <w:tab w:val="left" w:pos="3416"/>
              </w:tabs>
              <w:spacing w:after="0" w:line="240" w:lineRule="auto"/>
              <w:rPr>
                <w:rFonts w:ascii="Times New Roman" w:eastAsia="Times New Roman" w:hAnsi="Times New Roman"/>
                <w:sz w:val="24"/>
                <w:szCs w:val="24"/>
              </w:rPr>
            </w:pPr>
          </w:p>
          <w:p w:rsidR="00471F61" w:rsidRPr="00471F61" w:rsidRDefault="00471F61" w:rsidP="00471F61">
            <w:pPr>
              <w:tabs>
                <w:tab w:val="left" w:pos="3416"/>
              </w:tabs>
              <w:spacing w:after="0" w:line="240" w:lineRule="auto"/>
              <w:rPr>
                <w:rFonts w:ascii="Times New Roman" w:eastAsia="Times New Roman" w:hAnsi="Times New Roman"/>
                <w:sz w:val="24"/>
                <w:szCs w:val="24"/>
              </w:rPr>
            </w:pPr>
          </w:p>
          <w:p w:rsidR="00471F61" w:rsidRPr="00471F61" w:rsidRDefault="00471F61" w:rsidP="00471F61">
            <w:pPr>
              <w:tabs>
                <w:tab w:val="left" w:pos="3416"/>
              </w:tabs>
              <w:spacing w:after="0" w:line="240" w:lineRule="auto"/>
              <w:rPr>
                <w:rFonts w:ascii="Times New Roman" w:eastAsia="Times New Roman" w:hAnsi="Times New Roman"/>
                <w:sz w:val="24"/>
                <w:szCs w:val="24"/>
              </w:rPr>
            </w:pPr>
          </w:p>
        </w:tc>
        <w:tc>
          <w:tcPr>
            <w:tcW w:w="2237" w:type="dxa"/>
            <w:vAlign w:val="center"/>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p>
        </w:tc>
        <w:tc>
          <w:tcPr>
            <w:tcW w:w="2238" w:type="dxa"/>
            <w:vAlign w:val="center"/>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p>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p>
        </w:tc>
      </w:tr>
      <w:tr w:rsidR="00471F61" w:rsidRPr="00471F61" w:rsidTr="005058E3">
        <w:trPr>
          <w:cantSplit/>
          <w:trHeight w:val="319"/>
          <w:jc w:val="center"/>
        </w:trPr>
        <w:tc>
          <w:tcPr>
            <w:tcW w:w="6711" w:type="dxa"/>
            <w:gridSpan w:val="3"/>
            <w:vAlign w:val="center"/>
          </w:tcPr>
          <w:p w:rsidR="00471F61" w:rsidRPr="00471F61" w:rsidRDefault="00471F61" w:rsidP="00471F61">
            <w:pPr>
              <w:tabs>
                <w:tab w:val="left" w:pos="3416"/>
              </w:tabs>
              <w:spacing w:after="0" w:line="240" w:lineRule="auto"/>
              <w:jc w:val="right"/>
              <w:rPr>
                <w:rFonts w:ascii="Times New Roman" w:eastAsia="Times New Roman" w:hAnsi="Times New Roman"/>
                <w:sz w:val="24"/>
                <w:szCs w:val="24"/>
              </w:rPr>
            </w:pPr>
            <w:r w:rsidRPr="00471F61">
              <w:rPr>
                <w:rFonts w:ascii="Times New Roman" w:eastAsia="Times New Roman" w:hAnsi="Times New Roman"/>
                <w:sz w:val="24"/>
                <w:szCs w:val="24"/>
              </w:rPr>
              <w:t>ВСЕГО:</w:t>
            </w:r>
          </w:p>
        </w:tc>
        <w:tc>
          <w:tcPr>
            <w:tcW w:w="2238" w:type="dxa"/>
            <w:vAlign w:val="center"/>
          </w:tcPr>
          <w:p w:rsidR="00471F61" w:rsidRPr="00471F61" w:rsidRDefault="00471F61" w:rsidP="00471F61">
            <w:pPr>
              <w:tabs>
                <w:tab w:val="left" w:pos="3416"/>
              </w:tabs>
              <w:spacing w:after="0" w:line="240" w:lineRule="auto"/>
              <w:jc w:val="center"/>
              <w:rPr>
                <w:rFonts w:ascii="Times New Roman" w:eastAsia="Times New Roman" w:hAnsi="Times New Roman"/>
                <w:sz w:val="24"/>
                <w:szCs w:val="24"/>
              </w:rPr>
            </w:pPr>
          </w:p>
        </w:tc>
      </w:tr>
    </w:tbl>
    <w:p w:rsidR="00471F61" w:rsidRPr="00471F61" w:rsidRDefault="00471F61" w:rsidP="00471F61">
      <w:pPr>
        <w:tabs>
          <w:tab w:val="left" w:pos="3416"/>
        </w:tabs>
        <w:spacing w:after="0" w:line="240" w:lineRule="auto"/>
        <w:jc w:val="both"/>
        <w:rPr>
          <w:rFonts w:ascii="Times New Roman" w:eastAsia="Times New Roman" w:hAnsi="Times New Roman"/>
          <w:sz w:val="24"/>
          <w:szCs w:val="24"/>
        </w:rPr>
      </w:pPr>
    </w:p>
    <w:p w:rsidR="00471F61" w:rsidRPr="00471F61" w:rsidRDefault="00471F61" w:rsidP="00471F61">
      <w:pPr>
        <w:tabs>
          <w:tab w:val="left" w:pos="3416"/>
        </w:tabs>
        <w:spacing w:after="0" w:line="240" w:lineRule="auto"/>
        <w:jc w:val="both"/>
        <w:rPr>
          <w:rFonts w:ascii="Times New Roman" w:eastAsia="Times New Roman" w:hAnsi="Times New Roman"/>
          <w:sz w:val="24"/>
          <w:szCs w:val="24"/>
        </w:rPr>
      </w:pPr>
      <w:r w:rsidRPr="00471F61">
        <w:rPr>
          <w:rFonts w:ascii="Times New Roman" w:eastAsia="Times New Roman" w:hAnsi="Times New Roman"/>
          <w:sz w:val="24"/>
          <w:szCs w:val="24"/>
        </w:rPr>
        <w:t>Итого: Две тысячи пятьсот  рублей 00 копеек.</w:t>
      </w:r>
    </w:p>
    <w:p w:rsidR="00471F61" w:rsidRPr="00471F61" w:rsidRDefault="00471F61" w:rsidP="00471F61">
      <w:pPr>
        <w:tabs>
          <w:tab w:val="left" w:pos="3416"/>
        </w:tabs>
        <w:spacing w:after="0" w:line="240" w:lineRule="auto"/>
        <w:ind w:right="141"/>
        <w:jc w:val="both"/>
        <w:rPr>
          <w:rFonts w:ascii="Times New Roman" w:eastAsia="Times New Roman" w:hAnsi="Times New Roman"/>
          <w:sz w:val="24"/>
          <w:szCs w:val="24"/>
        </w:rPr>
      </w:pPr>
      <w:r w:rsidRPr="00471F61">
        <w:rPr>
          <w:rFonts w:ascii="Times New Roman" w:eastAsia="Times New Roman" w:hAnsi="Times New Roman"/>
          <w:sz w:val="24"/>
          <w:szCs w:val="24"/>
        </w:rPr>
        <w:t xml:space="preserve">Цена включает в себя услуги по переработке угля, в том числе погрузку угля на автотранспорт, разгрузку товара на складе Заказчика; содержание автомобилей. </w:t>
      </w:r>
    </w:p>
    <w:p w:rsidR="00471F61" w:rsidRPr="00471F61" w:rsidRDefault="00471F61" w:rsidP="00471F61">
      <w:pPr>
        <w:tabs>
          <w:tab w:val="left" w:pos="3416"/>
        </w:tabs>
        <w:spacing w:after="0" w:line="240" w:lineRule="auto"/>
        <w:ind w:right="141"/>
        <w:jc w:val="both"/>
        <w:rPr>
          <w:rFonts w:ascii="Times New Roman" w:eastAsia="Times New Roman" w:hAnsi="Times New Roman"/>
          <w:sz w:val="24"/>
          <w:szCs w:val="24"/>
        </w:rPr>
      </w:pPr>
    </w:p>
    <w:p w:rsidR="00471F61" w:rsidRPr="00471F61" w:rsidRDefault="00471F61" w:rsidP="00471F61">
      <w:pPr>
        <w:numPr>
          <w:ilvl w:val="0"/>
          <w:numId w:val="14"/>
        </w:numPr>
        <w:tabs>
          <w:tab w:val="left" w:pos="3416"/>
        </w:tabs>
        <w:spacing w:after="0" w:line="240" w:lineRule="auto"/>
        <w:jc w:val="both"/>
        <w:rPr>
          <w:rFonts w:ascii="Times New Roman" w:eastAsia="Times New Roman" w:hAnsi="Times New Roman"/>
          <w:sz w:val="24"/>
          <w:szCs w:val="24"/>
        </w:rPr>
      </w:pPr>
      <w:r w:rsidRPr="00471F61">
        <w:rPr>
          <w:rFonts w:ascii="Times New Roman" w:eastAsia="Times New Roman" w:hAnsi="Times New Roman"/>
          <w:sz w:val="24"/>
          <w:szCs w:val="24"/>
        </w:rPr>
        <w:t>Срок действия цены, указанной в п.2 настоящего протокола</w:t>
      </w:r>
      <w:r w:rsidRPr="004B5D5B">
        <w:rPr>
          <w:rFonts w:ascii="Times New Roman" w:eastAsia="Times New Roman" w:hAnsi="Times New Roman"/>
          <w:sz w:val="24"/>
          <w:szCs w:val="24"/>
          <w:shd w:val="clear" w:color="auto" w:fill="FFFFFF"/>
        </w:rPr>
        <w:t xml:space="preserve">: </w:t>
      </w:r>
      <w:r w:rsidRPr="004B5D5B">
        <w:rPr>
          <w:rFonts w:ascii="Times New Roman" w:eastAsia="Times New Roman" w:hAnsi="Times New Roman"/>
          <w:b/>
          <w:sz w:val="24"/>
          <w:szCs w:val="24"/>
          <w:shd w:val="clear" w:color="auto" w:fill="FFFFFF"/>
        </w:rPr>
        <w:t>с  __.___.2014г.  по __.__.2014г.</w:t>
      </w:r>
    </w:p>
    <w:p w:rsidR="00471F61" w:rsidRPr="00471F61" w:rsidRDefault="00471F61" w:rsidP="00471F61">
      <w:pPr>
        <w:numPr>
          <w:ilvl w:val="0"/>
          <w:numId w:val="14"/>
        </w:numPr>
        <w:tabs>
          <w:tab w:val="left" w:pos="3416"/>
        </w:tabs>
        <w:spacing w:after="0" w:line="240" w:lineRule="auto"/>
        <w:jc w:val="both"/>
        <w:rPr>
          <w:rFonts w:ascii="Times New Roman" w:eastAsia="Times New Roman" w:hAnsi="Times New Roman"/>
          <w:sz w:val="24"/>
          <w:szCs w:val="24"/>
        </w:rPr>
      </w:pPr>
      <w:r w:rsidRPr="00471F61">
        <w:rPr>
          <w:rFonts w:ascii="Times New Roman" w:eastAsia="Times New Roman" w:hAnsi="Times New Roman"/>
          <w:sz w:val="24"/>
          <w:szCs w:val="24"/>
        </w:rPr>
        <w:t xml:space="preserve">Настоящий Протокол является неотъемлемой частью Договора №___ от «__» __________  2014г.         </w:t>
      </w:r>
    </w:p>
    <w:p w:rsidR="00471F61" w:rsidRPr="00471F61" w:rsidRDefault="00471F61" w:rsidP="00471F61">
      <w:pPr>
        <w:tabs>
          <w:tab w:val="left" w:pos="3416"/>
        </w:tabs>
        <w:spacing w:after="0" w:line="240" w:lineRule="auto"/>
        <w:jc w:val="both"/>
        <w:rPr>
          <w:rFonts w:ascii="Times New Roman" w:eastAsia="Times New Roman" w:hAnsi="Times New Roman"/>
          <w:sz w:val="24"/>
          <w:szCs w:val="24"/>
        </w:rPr>
      </w:pPr>
    </w:p>
    <w:p w:rsidR="00471F61" w:rsidRPr="00471F61" w:rsidRDefault="00471F61" w:rsidP="00471F61">
      <w:pPr>
        <w:tabs>
          <w:tab w:val="left" w:pos="3416"/>
        </w:tabs>
        <w:spacing w:after="0" w:line="240" w:lineRule="auto"/>
        <w:jc w:val="both"/>
        <w:rPr>
          <w:rFonts w:ascii="Times New Roman" w:eastAsia="Times New Roman" w:hAnsi="Times New Roman"/>
          <w:sz w:val="24"/>
          <w:szCs w:val="24"/>
        </w:rPr>
      </w:pP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b/>
          <w:i/>
          <w:snapToGrid w:val="0"/>
          <w:color w:val="000000"/>
          <w:sz w:val="24"/>
          <w:szCs w:val="24"/>
          <w:u w:val="single"/>
        </w:rPr>
        <w:t>Поставщик:</w:t>
      </w:r>
      <w:r w:rsidRPr="00471F61">
        <w:rPr>
          <w:rFonts w:ascii="Times New Roman" w:eastAsia="Times New Roman" w:hAnsi="Times New Roman"/>
          <w:snapToGrid w:val="0"/>
          <w:color w:val="000000"/>
          <w:sz w:val="24"/>
          <w:szCs w:val="24"/>
        </w:rPr>
        <w:t xml:space="preserve"> </w:t>
      </w: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_________________________ </w:t>
      </w: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2440"/>
          <w:tab w:val="left" w:pos="3416"/>
          <w:tab w:val="left" w:pos="3858"/>
          <w:tab w:val="left" w:pos="5984"/>
          <w:tab w:val="left" w:pos="7260"/>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b/>
          <w:i/>
          <w:snapToGrid w:val="0"/>
          <w:color w:val="000000"/>
          <w:sz w:val="24"/>
          <w:szCs w:val="24"/>
          <w:u w:val="single"/>
        </w:rPr>
        <w:t>Покупатель:</w:t>
      </w:r>
      <w:r w:rsidRPr="00471F61">
        <w:rPr>
          <w:rFonts w:ascii="Times New Roman" w:eastAsia="Times New Roman" w:hAnsi="Times New Roman"/>
          <w:snapToGrid w:val="0"/>
          <w:color w:val="000000"/>
          <w:sz w:val="24"/>
          <w:szCs w:val="24"/>
        </w:rPr>
        <w:t xml:space="preserve"> </w:t>
      </w: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  ________________________ Е.А.Иваненко</w:t>
      </w: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jc w:val="right"/>
        <w:rPr>
          <w:rFonts w:ascii="Times New Roman" w:eastAsia="Times New Roman" w:hAnsi="Times New Roman"/>
          <w:snapToGrid w:val="0"/>
          <w:color w:val="000000"/>
          <w:sz w:val="24"/>
          <w:szCs w:val="24"/>
        </w:rPr>
      </w:pPr>
      <w:r w:rsidRPr="00471F61">
        <w:rPr>
          <w:rFonts w:ascii="Times New Roman" w:eastAsia="Times New Roman" w:hAnsi="Times New Roman"/>
          <w:sz w:val="24"/>
          <w:szCs w:val="24"/>
        </w:rPr>
        <w:t>Приложение № 3</w:t>
      </w:r>
    </w:p>
    <w:p w:rsidR="00471F61" w:rsidRPr="00471F61" w:rsidRDefault="00471F61" w:rsidP="00471F61">
      <w:pPr>
        <w:tabs>
          <w:tab w:val="left" w:pos="3416"/>
        </w:tabs>
        <w:spacing w:after="0" w:line="240" w:lineRule="auto"/>
        <w:jc w:val="right"/>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к договору №___ от </w:t>
      </w:r>
      <w:r w:rsidRPr="00471F61">
        <w:rPr>
          <w:rFonts w:ascii="Times New Roman" w:eastAsia="Times New Roman" w:hAnsi="Times New Roman"/>
          <w:sz w:val="24"/>
          <w:szCs w:val="24"/>
        </w:rPr>
        <w:t>«___» января 2014г.</w:t>
      </w:r>
    </w:p>
    <w:p w:rsidR="00471F61" w:rsidRPr="00471F61" w:rsidRDefault="00471F61" w:rsidP="00471F61">
      <w:pPr>
        <w:tabs>
          <w:tab w:val="left" w:pos="3416"/>
        </w:tabs>
        <w:spacing w:after="0" w:line="240" w:lineRule="auto"/>
        <w:jc w:val="center"/>
        <w:rPr>
          <w:rFonts w:ascii="Times New Roman" w:eastAsia="Times New Roman" w:hAnsi="Times New Roman"/>
          <w:b/>
          <w:sz w:val="24"/>
          <w:szCs w:val="24"/>
        </w:rPr>
      </w:pP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r w:rsidRPr="00471F61">
        <w:rPr>
          <w:rFonts w:ascii="Times New Roman" w:eastAsia="Times New Roman" w:hAnsi="Times New Roman"/>
          <w:b/>
        </w:rPr>
        <w:t>ГРАФИК  ПЛАТЕЖЕЙ</w:t>
      </w:r>
    </w:p>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4506"/>
        <w:gridCol w:w="2699"/>
      </w:tblGrid>
      <w:tr w:rsidR="00471F61" w:rsidRPr="00471F61" w:rsidTr="005058E3">
        <w:tc>
          <w:tcPr>
            <w:tcW w:w="828" w:type="dxa"/>
            <w:tcBorders>
              <w:top w:val="single" w:sz="12" w:space="0" w:color="auto"/>
              <w:left w:val="single" w:sz="12" w:space="0" w:color="auto"/>
              <w:bottom w:val="single" w:sz="12" w:space="0" w:color="auto"/>
              <w:right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r w:rsidRPr="00471F61">
              <w:rPr>
                <w:rFonts w:ascii="Times New Roman" w:eastAsia="Times New Roman" w:hAnsi="Times New Roman"/>
                <w:b/>
              </w:rPr>
              <w:t>№ пп</w:t>
            </w:r>
          </w:p>
        </w:tc>
        <w:tc>
          <w:tcPr>
            <w:tcW w:w="6119" w:type="dxa"/>
            <w:tcBorders>
              <w:top w:val="single" w:sz="12" w:space="0" w:color="auto"/>
              <w:left w:val="single" w:sz="12" w:space="0" w:color="auto"/>
              <w:bottom w:val="single" w:sz="12" w:space="0" w:color="auto"/>
              <w:right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r w:rsidRPr="00471F61">
              <w:rPr>
                <w:rFonts w:ascii="Times New Roman" w:eastAsia="Times New Roman" w:hAnsi="Times New Roman"/>
                <w:b/>
              </w:rPr>
              <w:t>Период</w:t>
            </w:r>
          </w:p>
        </w:tc>
        <w:tc>
          <w:tcPr>
            <w:tcW w:w="3474" w:type="dxa"/>
            <w:tcBorders>
              <w:top w:val="single" w:sz="12" w:space="0" w:color="auto"/>
              <w:left w:val="single" w:sz="12" w:space="0" w:color="auto"/>
              <w:bottom w:val="single" w:sz="12" w:space="0" w:color="auto"/>
              <w:right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r w:rsidRPr="00471F61">
              <w:rPr>
                <w:rFonts w:ascii="Times New Roman" w:eastAsia="Times New Roman" w:hAnsi="Times New Roman"/>
                <w:b/>
              </w:rPr>
              <w:t>Сумма, рублей*</w:t>
            </w:r>
          </w:p>
        </w:tc>
      </w:tr>
      <w:tr w:rsidR="00471F61" w:rsidRPr="00471F61" w:rsidTr="005058E3">
        <w:tc>
          <w:tcPr>
            <w:tcW w:w="10421" w:type="dxa"/>
            <w:gridSpan w:val="3"/>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b/>
              </w:rPr>
            </w:pPr>
            <w:r w:rsidRPr="00471F61">
              <w:rPr>
                <w:rFonts w:ascii="Times New Roman" w:eastAsia="Times New Roman" w:hAnsi="Times New Roman"/>
                <w:b/>
              </w:rPr>
              <w:t xml:space="preserve">               2014 год</w:t>
            </w:r>
          </w:p>
        </w:tc>
      </w:tr>
      <w:tr w:rsidR="00471F61" w:rsidRPr="00471F61" w:rsidTr="005058E3">
        <w:tc>
          <w:tcPr>
            <w:tcW w:w="828"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r w:rsidRPr="00471F61">
              <w:rPr>
                <w:rFonts w:ascii="Times New Roman" w:eastAsia="Times New Roman" w:hAnsi="Times New Roman"/>
              </w:rPr>
              <w:t>1</w:t>
            </w:r>
          </w:p>
        </w:tc>
        <w:tc>
          <w:tcPr>
            <w:tcW w:w="6119" w:type="dxa"/>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r w:rsidRPr="00471F61">
              <w:rPr>
                <w:rFonts w:ascii="Times New Roman" w:eastAsia="Times New Roman" w:hAnsi="Times New Roman"/>
              </w:rPr>
              <w:t>Январь</w:t>
            </w:r>
          </w:p>
        </w:tc>
        <w:tc>
          <w:tcPr>
            <w:tcW w:w="3474"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r w:rsidRPr="00471F61">
              <w:rPr>
                <w:rFonts w:ascii="Times New Roman" w:eastAsia="Times New Roman" w:hAnsi="Times New Roman"/>
              </w:rPr>
              <w:t>2</w:t>
            </w:r>
          </w:p>
        </w:tc>
        <w:tc>
          <w:tcPr>
            <w:tcW w:w="6119" w:type="dxa"/>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r w:rsidRPr="00471F61">
              <w:rPr>
                <w:rFonts w:ascii="Times New Roman" w:eastAsia="Times New Roman" w:hAnsi="Times New Roman"/>
              </w:rPr>
              <w:t>Февраль</w:t>
            </w:r>
          </w:p>
        </w:tc>
        <w:tc>
          <w:tcPr>
            <w:tcW w:w="3474"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r w:rsidRPr="00471F61">
              <w:rPr>
                <w:rFonts w:ascii="Times New Roman" w:eastAsia="Times New Roman" w:hAnsi="Times New Roman"/>
              </w:rPr>
              <w:t>3</w:t>
            </w:r>
          </w:p>
        </w:tc>
        <w:tc>
          <w:tcPr>
            <w:tcW w:w="6119" w:type="dxa"/>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r w:rsidRPr="00471F61">
              <w:rPr>
                <w:rFonts w:ascii="Times New Roman" w:eastAsia="Times New Roman" w:hAnsi="Times New Roman"/>
              </w:rPr>
              <w:t>Март</w:t>
            </w:r>
          </w:p>
        </w:tc>
        <w:tc>
          <w:tcPr>
            <w:tcW w:w="3474"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r w:rsidRPr="00471F61">
              <w:rPr>
                <w:rFonts w:ascii="Times New Roman" w:eastAsia="Times New Roman" w:hAnsi="Times New Roman"/>
              </w:rPr>
              <w:t>4</w:t>
            </w:r>
          </w:p>
        </w:tc>
        <w:tc>
          <w:tcPr>
            <w:tcW w:w="6119" w:type="dxa"/>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r w:rsidRPr="00471F61">
              <w:rPr>
                <w:rFonts w:ascii="Times New Roman" w:eastAsia="Times New Roman" w:hAnsi="Times New Roman"/>
              </w:rPr>
              <w:t>Апрель</w:t>
            </w:r>
          </w:p>
        </w:tc>
        <w:tc>
          <w:tcPr>
            <w:tcW w:w="3474" w:type="dxa"/>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bottom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r w:rsidRPr="00471F61">
              <w:rPr>
                <w:rFonts w:ascii="Times New Roman" w:eastAsia="Times New Roman" w:hAnsi="Times New Roman"/>
              </w:rPr>
              <w:t>5</w:t>
            </w:r>
          </w:p>
        </w:tc>
        <w:tc>
          <w:tcPr>
            <w:tcW w:w="6119" w:type="dxa"/>
            <w:tcBorders>
              <w:bottom w:val="single" w:sz="12" w:space="0" w:color="auto"/>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r w:rsidRPr="00471F61">
              <w:rPr>
                <w:rFonts w:ascii="Times New Roman" w:eastAsia="Times New Roman" w:hAnsi="Times New Roman"/>
              </w:rPr>
              <w:t>Май</w:t>
            </w:r>
          </w:p>
        </w:tc>
        <w:tc>
          <w:tcPr>
            <w:tcW w:w="3474" w:type="dxa"/>
            <w:tcBorders>
              <w:bottom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top w:val="single" w:sz="12" w:space="0" w:color="auto"/>
              <w:left w:val="single" w:sz="12" w:space="0" w:color="auto"/>
              <w:bottom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single" w:sz="12" w:space="0" w:color="auto"/>
              <w:bottom w:val="single" w:sz="12" w:space="0" w:color="auto"/>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b/>
              </w:rPr>
            </w:pPr>
            <w:r w:rsidRPr="00471F61">
              <w:rPr>
                <w:rFonts w:ascii="Times New Roman" w:eastAsia="Times New Roman" w:hAnsi="Times New Roman"/>
                <w:b/>
              </w:rPr>
              <w:t>Итого 2014 год</w:t>
            </w:r>
          </w:p>
        </w:tc>
        <w:tc>
          <w:tcPr>
            <w:tcW w:w="3474" w:type="dxa"/>
            <w:tcBorders>
              <w:top w:val="single" w:sz="12" w:space="0" w:color="auto"/>
              <w:bottom w:val="single" w:sz="12" w:space="0" w:color="auto"/>
              <w:right w:val="single" w:sz="12" w:space="0" w:color="auto"/>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p>
        </w:tc>
      </w:tr>
      <w:tr w:rsidR="00471F61" w:rsidRPr="00471F61" w:rsidTr="005058E3">
        <w:tc>
          <w:tcPr>
            <w:tcW w:w="828"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p>
        </w:tc>
        <w:tc>
          <w:tcPr>
            <w:tcW w:w="3474"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p>
        </w:tc>
        <w:tc>
          <w:tcPr>
            <w:tcW w:w="3474"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p>
        </w:tc>
        <w:tc>
          <w:tcPr>
            <w:tcW w:w="3474"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top w:val="nil"/>
              <w:left w:val="nil"/>
              <w:bottom w:val="nil"/>
              <w:right w:val="nil"/>
            </w:tcBorders>
          </w:tcPr>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b/>
                <w:i/>
                <w:snapToGrid w:val="0"/>
                <w:color w:val="000000"/>
                <w:sz w:val="24"/>
                <w:szCs w:val="24"/>
                <w:u w:val="single"/>
              </w:rPr>
              <w:t>Поставщик:</w:t>
            </w:r>
            <w:r w:rsidRPr="00471F61">
              <w:rPr>
                <w:rFonts w:ascii="Times New Roman" w:eastAsia="Times New Roman" w:hAnsi="Times New Roman"/>
                <w:snapToGrid w:val="0"/>
                <w:color w:val="000000"/>
                <w:sz w:val="24"/>
                <w:szCs w:val="24"/>
              </w:rPr>
              <w:t xml:space="preserve"> </w:t>
            </w: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p>
          <w:p w:rsidR="00471F61" w:rsidRPr="00471F61" w:rsidRDefault="00471F61" w:rsidP="00471F61">
            <w:pPr>
              <w:tabs>
                <w:tab w:val="left" w:pos="1731"/>
                <w:tab w:val="left" w:pos="3416"/>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_________________________ </w:t>
            </w: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3416"/>
              </w:tabs>
              <w:spacing w:after="0" w:line="240" w:lineRule="auto"/>
              <w:rPr>
                <w:rFonts w:ascii="Times New Roman" w:eastAsia="Times New Roman" w:hAnsi="Times New Roman"/>
                <w:b/>
                <w:i/>
                <w:snapToGrid w:val="0"/>
                <w:color w:val="000000"/>
                <w:sz w:val="24"/>
                <w:szCs w:val="24"/>
                <w:u w:val="single"/>
              </w:rPr>
            </w:pPr>
          </w:p>
          <w:p w:rsidR="00471F61" w:rsidRPr="00471F61" w:rsidRDefault="00471F61" w:rsidP="00471F61">
            <w:pPr>
              <w:tabs>
                <w:tab w:val="left" w:pos="2440"/>
                <w:tab w:val="left" w:pos="3416"/>
                <w:tab w:val="left" w:pos="3858"/>
                <w:tab w:val="left" w:pos="5984"/>
                <w:tab w:val="left" w:pos="7260"/>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b/>
                <w:i/>
                <w:snapToGrid w:val="0"/>
                <w:color w:val="000000"/>
                <w:sz w:val="24"/>
                <w:szCs w:val="24"/>
                <w:u w:val="single"/>
              </w:rPr>
              <w:t>Покупатель:</w:t>
            </w:r>
            <w:r w:rsidRPr="00471F61">
              <w:rPr>
                <w:rFonts w:ascii="Times New Roman" w:eastAsia="Times New Roman" w:hAnsi="Times New Roman"/>
                <w:snapToGrid w:val="0"/>
                <w:color w:val="000000"/>
                <w:sz w:val="24"/>
                <w:szCs w:val="24"/>
              </w:rPr>
              <w:t xml:space="preserve"> </w:t>
            </w:r>
          </w:p>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snapToGrid w:val="0"/>
                <w:color w:val="000000"/>
                <w:sz w:val="24"/>
                <w:szCs w:val="24"/>
              </w:rPr>
            </w:pPr>
            <w:r w:rsidRPr="00471F61">
              <w:rPr>
                <w:rFonts w:ascii="Times New Roman" w:eastAsia="Times New Roman" w:hAnsi="Times New Roman"/>
                <w:snapToGrid w:val="0"/>
                <w:color w:val="000000"/>
                <w:sz w:val="24"/>
                <w:szCs w:val="24"/>
              </w:rPr>
              <w:t xml:space="preserve">  ________________________ Е.А.Иваненко</w:t>
            </w:r>
          </w:p>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p>
        </w:tc>
        <w:tc>
          <w:tcPr>
            <w:tcW w:w="3474"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rPr>
            </w:pPr>
          </w:p>
        </w:tc>
        <w:tc>
          <w:tcPr>
            <w:tcW w:w="3474"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r>
      <w:tr w:rsidR="00471F61" w:rsidRPr="00471F61" w:rsidTr="005058E3">
        <w:tc>
          <w:tcPr>
            <w:tcW w:w="828"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rPr>
            </w:pPr>
          </w:p>
        </w:tc>
        <w:tc>
          <w:tcPr>
            <w:tcW w:w="6119"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rPr>
                <w:rFonts w:ascii="Times New Roman" w:eastAsia="Times New Roman" w:hAnsi="Times New Roman"/>
                <w:b/>
              </w:rPr>
            </w:pPr>
          </w:p>
        </w:tc>
        <w:tc>
          <w:tcPr>
            <w:tcW w:w="3474" w:type="dxa"/>
            <w:tcBorders>
              <w:top w:val="nil"/>
              <w:left w:val="nil"/>
              <w:bottom w:val="nil"/>
              <w:right w:val="nil"/>
            </w:tcBorders>
          </w:tcPr>
          <w:p w:rsidR="00471F61" w:rsidRPr="00471F61" w:rsidRDefault="00471F61" w:rsidP="00471F61">
            <w:pPr>
              <w:tabs>
                <w:tab w:val="left" w:pos="3416"/>
                <w:tab w:val="left" w:pos="7260"/>
                <w:tab w:val="left" w:pos="9244"/>
                <w:tab w:val="left" w:pos="10675"/>
              </w:tabs>
              <w:spacing w:after="0" w:line="240" w:lineRule="auto"/>
              <w:jc w:val="center"/>
              <w:rPr>
                <w:rFonts w:ascii="Times New Roman" w:eastAsia="Times New Roman" w:hAnsi="Times New Roman"/>
                <w:b/>
              </w:rPr>
            </w:pPr>
          </w:p>
        </w:tc>
      </w:tr>
    </w:tbl>
    <w:p w:rsidR="00471F61" w:rsidRPr="006C0C38" w:rsidRDefault="00471F61" w:rsidP="00612497">
      <w:pPr>
        <w:jc w:val="center"/>
        <w:rPr>
          <w:rFonts w:ascii="Times New Roman" w:hAnsi="Times New Roman"/>
          <w:b/>
        </w:rPr>
      </w:pPr>
    </w:p>
    <w:sectPr w:rsidR="00471F61" w:rsidRPr="006C0C38" w:rsidSect="00612497">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66" w:rsidRDefault="007C1166">
      <w:r>
        <w:separator/>
      </w:r>
    </w:p>
  </w:endnote>
  <w:endnote w:type="continuationSeparator" w:id="1">
    <w:p w:rsidR="007C1166" w:rsidRDefault="007C1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45" w:rsidRDefault="00747945">
    <w:pPr>
      <w:pStyle w:val="af0"/>
      <w:jc w:val="right"/>
    </w:pPr>
    <w:fldSimple w:instr=" PAGE   \* MERGEFORMAT ">
      <w:r w:rsidR="009C4BA5">
        <w:rPr>
          <w:noProof/>
        </w:rPr>
        <w:t>1</w:t>
      </w:r>
    </w:fldSimple>
  </w:p>
  <w:p w:rsidR="00747945" w:rsidRDefault="0074794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66" w:rsidRDefault="007C1166">
      <w:r>
        <w:separator/>
      </w:r>
    </w:p>
  </w:footnote>
  <w:footnote w:type="continuationSeparator" w:id="1">
    <w:p w:rsidR="007C1166" w:rsidRDefault="007C1166">
      <w:r>
        <w:continuationSeparator/>
      </w:r>
    </w:p>
  </w:footnote>
  <w:footnote w:id="2">
    <w:p w:rsidR="00747945" w:rsidRPr="00DA08C6" w:rsidRDefault="00747945" w:rsidP="00612497">
      <w:pPr>
        <w:pStyle w:val="a7"/>
        <w:spacing w:after="0"/>
        <w:rPr>
          <w:rFonts w:ascii="Times New Roman" w:hAnsi="Times New Roman"/>
        </w:rPr>
      </w:pPr>
      <w:r>
        <w:rPr>
          <w:rStyle w:val="a9"/>
        </w:rPr>
        <w:footnoteRef/>
      </w:r>
      <w:r>
        <w:t xml:space="preserve"> </w:t>
      </w:r>
      <w:r w:rsidRPr="00DA08C6">
        <w:rPr>
          <w:rFonts w:ascii="Times New Roman" w:hAnsi="Times New Roman"/>
        </w:rPr>
        <w:t xml:space="preserve">Квалификационные требования должны быть выражены в измеряемых единицах, например, </w:t>
      </w:r>
    </w:p>
    <w:p w:rsidR="00747945" w:rsidRPr="00DA08C6" w:rsidRDefault="00747945" w:rsidP="00612497">
      <w:pPr>
        <w:pStyle w:val="a7"/>
        <w:spacing w:after="0"/>
        <w:rPr>
          <w:rFonts w:ascii="Times New Roman" w:hAnsi="Times New Roman"/>
        </w:rPr>
      </w:pPr>
      <w:r w:rsidRPr="00DA08C6">
        <w:rPr>
          <w:rFonts w:ascii="Times New Roman" w:hAnsi="Times New Roman"/>
        </w:rPr>
        <w:t xml:space="preserve">- наличие опыта оказания аналогичных услуг  не менее пяти лет, </w:t>
      </w:r>
    </w:p>
    <w:p w:rsidR="00747945" w:rsidRPr="00DA08C6" w:rsidRDefault="00747945" w:rsidP="00612497">
      <w:pPr>
        <w:pStyle w:val="a7"/>
        <w:spacing w:after="0"/>
        <w:rPr>
          <w:rFonts w:ascii="Times New Roman" w:hAnsi="Times New Roman"/>
        </w:rPr>
      </w:pPr>
      <w:r w:rsidRPr="00DA08C6">
        <w:rPr>
          <w:rFonts w:ascii="Times New Roman" w:hAnsi="Times New Roman"/>
        </w:rPr>
        <w:t xml:space="preserve">- наличие опыта выполнения аналогичных работ на сумму не менее </w:t>
      </w:r>
      <w:r>
        <w:rPr>
          <w:rFonts w:ascii="Times New Roman" w:hAnsi="Times New Roman"/>
        </w:rPr>
        <w:t>10 млн.руб.</w:t>
      </w:r>
    </w:p>
    <w:p w:rsidR="00747945" w:rsidRPr="00DA08C6" w:rsidRDefault="00747945" w:rsidP="00612497">
      <w:pPr>
        <w:pStyle w:val="a7"/>
        <w:spacing w:after="0"/>
        <w:rPr>
          <w:rFonts w:ascii="Times New Roman" w:hAnsi="Times New Roman"/>
        </w:rPr>
      </w:pPr>
      <w:r w:rsidRPr="00DA08C6">
        <w:rPr>
          <w:rFonts w:ascii="Times New Roman" w:hAnsi="Times New Roman"/>
        </w:rPr>
        <w:t xml:space="preserve">- наличие в собственности или на праве аренды производственных мощностей, а именно: не менее </w:t>
      </w:r>
      <w:r>
        <w:rPr>
          <w:rFonts w:ascii="Times New Roman" w:hAnsi="Times New Roman"/>
        </w:rPr>
        <w:t>десяти</w:t>
      </w:r>
      <w:r w:rsidRPr="00DA08C6">
        <w:rPr>
          <w:rFonts w:ascii="Times New Roman" w:hAnsi="Times New Roman"/>
        </w:rPr>
        <w:t xml:space="preserve"> </w:t>
      </w:r>
      <w:r>
        <w:rPr>
          <w:rFonts w:ascii="Times New Roman" w:hAnsi="Times New Roman"/>
        </w:rPr>
        <w:t>экскаваторов</w:t>
      </w:r>
      <w:r w:rsidRPr="00DA08C6">
        <w:rPr>
          <w:rFonts w:ascii="Times New Roman" w:hAnsi="Times New Roman"/>
        </w:rPr>
        <w:t xml:space="preserve">, складских помещений площадью не менее 2 тыс.кв.м., </w:t>
      </w:r>
    </w:p>
    <w:p w:rsidR="00747945" w:rsidRDefault="00747945" w:rsidP="00612497">
      <w:pPr>
        <w:pStyle w:val="a7"/>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56F1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E2B3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1E86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669E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E2C7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449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CA8A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D4E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6A15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70576A"/>
    <w:lvl w:ilvl="0">
      <w:start w:val="1"/>
      <w:numFmt w:val="bullet"/>
      <w:lvlText w:val=""/>
      <w:lvlJc w:val="left"/>
      <w:pPr>
        <w:tabs>
          <w:tab w:val="num" w:pos="360"/>
        </w:tabs>
        <w:ind w:left="360" w:hanging="360"/>
      </w:pPr>
      <w:rPr>
        <w:rFonts w:ascii="Symbol" w:hAnsi="Symbol" w:hint="default"/>
      </w:rPr>
    </w:lvl>
  </w:abstractNum>
  <w:abstractNum w:abstractNumId="10">
    <w:nsid w:val="037A18F2"/>
    <w:multiLevelType w:val="multilevel"/>
    <w:tmpl w:val="30B87E1C"/>
    <w:lvl w:ilvl="0">
      <w:start w:val="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b w:val="0"/>
        <w:i w:val="0"/>
        <w:sz w:val="24"/>
        <w:szCs w:val="24"/>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04573823"/>
    <w:multiLevelType w:val="multilevel"/>
    <w:tmpl w:val="BFB2A524"/>
    <w:lvl w:ilvl="0">
      <w:start w:val="4"/>
      <w:numFmt w:val="decimal"/>
      <w:pStyle w:val="3"/>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07E92BDD"/>
    <w:multiLevelType w:val="singleLevel"/>
    <w:tmpl w:val="F892BAFC"/>
    <w:lvl w:ilvl="0">
      <w:numFmt w:val="bullet"/>
      <w:lvlText w:val="-"/>
      <w:lvlJc w:val="left"/>
      <w:pPr>
        <w:tabs>
          <w:tab w:val="num" w:pos="786"/>
        </w:tabs>
        <w:ind w:left="786" w:hanging="360"/>
      </w:pPr>
      <w:rPr>
        <w:rFonts w:hint="default"/>
      </w:rPr>
    </w:lvl>
  </w:abstractNum>
  <w:abstractNum w:abstractNumId="13">
    <w:nsid w:val="0808553B"/>
    <w:multiLevelType w:val="multilevel"/>
    <w:tmpl w:val="20F852A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b w:val="0"/>
        <w:i w:val="0"/>
        <w:sz w:val="24"/>
        <w:szCs w:val="24"/>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0E2F5970"/>
    <w:multiLevelType w:val="multilevel"/>
    <w:tmpl w:val="04522E7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5F91706"/>
    <w:multiLevelType w:val="hybridMultilevel"/>
    <w:tmpl w:val="06BC97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1B4F49A0"/>
    <w:multiLevelType w:val="hybridMultilevel"/>
    <w:tmpl w:val="753625B8"/>
    <w:lvl w:ilvl="0" w:tplc="FD14B432">
      <w:start w:val="1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22A13113"/>
    <w:multiLevelType w:val="hybridMultilevel"/>
    <w:tmpl w:val="E1D41B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23E133B5"/>
    <w:multiLevelType w:val="hybridMultilevel"/>
    <w:tmpl w:val="213A2B8A"/>
    <w:lvl w:ilvl="0" w:tplc="03DC5BC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8340027"/>
    <w:multiLevelType w:val="multilevel"/>
    <w:tmpl w:val="98C0AAE2"/>
    <w:lvl w:ilvl="0">
      <w:start w:val="1"/>
      <w:numFmt w:val="decimal"/>
      <w:lvlText w:val="%1."/>
      <w:lvlJc w:val="left"/>
      <w:pPr>
        <w:ind w:left="360" w:hanging="360"/>
      </w:pPr>
      <w:rPr>
        <w:rFonts w:cs="Times New Roman"/>
        <w:b/>
      </w:rPr>
    </w:lvl>
    <w:lvl w:ilvl="1">
      <w:start w:val="1"/>
      <w:numFmt w:val="decimal"/>
      <w:lvlText w:val="%1.%2."/>
      <w:lvlJc w:val="left"/>
      <w:pPr>
        <w:ind w:left="972" w:hanging="432"/>
      </w:pPr>
      <w:rPr>
        <w:rFonts w:ascii="Times New Roman" w:hAnsi="Times New Roman" w:cs="Times New Roman" w:hint="default"/>
        <w:b w:val="0"/>
        <w:sz w:val="24"/>
        <w:szCs w:val="24"/>
      </w:rPr>
    </w:lvl>
    <w:lvl w:ilvl="2">
      <w:start w:val="1"/>
      <w:numFmt w:val="decimal"/>
      <w:lvlText w:val="%1.%2.%3."/>
      <w:lvlJc w:val="left"/>
      <w:pPr>
        <w:ind w:left="1044" w:hanging="504"/>
      </w:pPr>
      <w:rPr>
        <w:rFonts w:cs="Times New Roman"/>
        <w:color w:val="auto"/>
      </w:rPr>
    </w:lvl>
    <w:lvl w:ilvl="3">
      <w:start w:val="1"/>
      <w:numFmt w:val="decimal"/>
      <w:lvlText w:val="%4."/>
      <w:lvlJc w:val="left"/>
      <w:pPr>
        <w:ind w:left="1728" w:hanging="648"/>
      </w:pPr>
      <w:rPr>
        <w:rFonts w:ascii="Calibri" w:hAnsi="Calibri"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A13558D"/>
    <w:multiLevelType w:val="multilevel"/>
    <w:tmpl w:val="AACA8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E2E54E2"/>
    <w:multiLevelType w:val="multilevel"/>
    <w:tmpl w:val="2308454A"/>
    <w:lvl w:ilvl="0">
      <w:start w:val="1"/>
      <w:numFmt w:val="decimal"/>
      <w:pStyle w:val="OP1"/>
      <w:suff w:val="space"/>
      <w:lvlText w:val="%1"/>
      <w:lvlJc w:val="left"/>
      <w:pPr>
        <w:ind w:left="360" w:hanging="72"/>
      </w:pPr>
      <w:rPr>
        <w:rFonts w:cs="Times New Roman" w:hint="default"/>
        <w:b/>
        <w:sz w:val="28"/>
        <w:szCs w:val="28"/>
      </w:rPr>
    </w:lvl>
    <w:lvl w:ilvl="1">
      <w:start w:val="1"/>
      <w:numFmt w:val="decimal"/>
      <w:pStyle w:val="OP11"/>
      <w:suff w:val="space"/>
      <w:lvlText w:val="%1.%2"/>
      <w:lvlJc w:val="left"/>
      <w:pPr>
        <w:ind w:left="340" w:firstLine="340"/>
      </w:pPr>
      <w:rPr>
        <w:rFonts w:cs="Times New Roman" w:hint="default"/>
      </w:rPr>
    </w:lvl>
    <w:lvl w:ilvl="2">
      <w:start w:val="1"/>
      <w:numFmt w:val="decimal"/>
      <w:suff w:val="space"/>
      <w:lvlText w:val="%1.%2.%3"/>
      <w:lvlJc w:val="left"/>
      <w:pPr>
        <w:ind w:firstLine="680"/>
      </w:pPr>
      <w:rPr>
        <w:rFonts w:cs="Times New Roman" w:hint="default"/>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F1E52CA"/>
    <w:multiLevelType w:val="hybridMultilevel"/>
    <w:tmpl w:val="CCEAC8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2C61BD3"/>
    <w:multiLevelType w:val="singleLevel"/>
    <w:tmpl w:val="41548206"/>
    <w:lvl w:ilvl="0">
      <w:start w:val="1"/>
      <w:numFmt w:val="decimal"/>
      <w:lvlText w:val="%1."/>
      <w:lvlJc w:val="left"/>
      <w:pPr>
        <w:tabs>
          <w:tab w:val="num" w:pos="360"/>
        </w:tabs>
        <w:ind w:left="360" w:hanging="360"/>
      </w:pPr>
      <w:rPr>
        <w:rFonts w:cs="Times New Roman"/>
        <w:b w:val="0"/>
        <w:i w:val="0"/>
        <w:u w:val="none"/>
      </w:rPr>
    </w:lvl>
  </w:abstractNum>
  <w:abstractNum w:abstractNumId="25">
    <w:nsid w:val="3956478A"/>
    <w:multiLevelType w:val="hybridMultilevel"/>
    <w:tmpl w:val="5E601B96"/>
    <w:lvl w:ilvl="0" w:tplc="8F60BA30">
      <w:start w:val="1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3DC27450"/>
    <w:multiLevelType w:val="multilevel"/>
    <w:tmpl w:val="51DE186A"/>
    <w:lvl w:ilvl="0">
      <w:start w:val="1"/>
      <w:numFmt w:val="decimal"/>
      <w:lvlText w:val="%1."/>
      <w:lvlJc w:val="left"/>
      <w:pPr>
        <w:ind w:left="1211"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27">
    <w:nsid w:val="47084CFA"/>
    <w:multiLevelType w:val="multilevel"/>
    <w:tmpl w:val="3516E81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C5E7160"/>
    <w:multiLevelType w:val="multilevel"/>
    <w:tmpl w:val="97E6BD8E"/>
    <w:lvl w:ilvl="0">
      <w:start w:val="1"/>
      <w:numFmt w:val="decimal"/>
      <w:pStyle w:val="1"/>
      <w:lvlText w:val="%1."/>
      <w:lvlJc w:val="center"/>
      <w:pPr>
        <w:tabs>
          <w:tab w:val="num" w:pos="567"/>
        </w:tabs>
        <w:ind w:left="567" w:hanging="279"/>
      </w:pPr>
      <w:rPr>
        <w:rFonts w:cs="Times New Roman" w:hint="default"/>
      </w:rPr>
    </w:lvl>
    <w:lvl w:ilvl="1">
      <w:start w:val="4"/>
      <w:numFmt w:val="decimal"/>
      <w:pStyle w:val="a"/>
      <w:lvlText w:val="8.%2."/>
      <w:lvlJc w:val="left"/>
      <w:pPr>
        <w:tabs>
          <w:tab w:val="num" w:pos="567"/>
        </w:tabs>
        <w:ind w:left="567" w:hanging="567"/>
      </w:pPr>
      <w:rPr>
        <w:rFonts w:cs="Times New Roman" w:hint="default"/>
      </w:rPr>
    </w:lvl>
    <w:lvl w:ilvl="2">
      <w:start w:val="1"/>
      <w:numFmt w:val="decimal"/>
      <w:pStyle w:val="a0"/>
      <w:lvlText w:val="8.4.%3."/>
      <w:lvlJc w:val="left"/>
      <w:pPr>
        <w:tabs>
          <w:tab w:val="num" w:pos="851"/>
        </w:tabs>
        <w:ind w:left="851" w:hanging="851"/>
      </w:pPr>
      <w:rPr>
        <w:rFonts w:ascii="Verdana" w:hAnsi="Verdana" w:cs="Times New Roman" w:hint="default"/>
        <w:b w:val="0"/>
        <w:i w:val="0"/>
        <w:sz w:val="28"/>
        <w:szCs w:val="28"/>
      </w:rPr>
    </w:lvl>
    <w:lvl w:ilvl="3">
      <w:start w:val="1"/>
      <w:numFmt w:val="decimal"/>
      <w:pStyle w:val="a1"/>
      <w:lvlText w:val="%1.%2.%3.%4."/>
      <w:lvlJc w:val="left"/>
      <w:pPr>
        <w:tabs>
          <w:tab w:val="num" w:pos="1844"/>
        </w:tabs>
        <w:ind w:left="1844" w:hanging="567"/>
      </w:pPr>
      <w:rPr>
        <w:rFonts w:cs="Times New Roman" w:hint="default"/>
      </w:rPr>
    </w:lvl>
    <w:lvl w:ilvl="4">
      <w:start w:val="1"/>
      <w:numFmt w:val="lowerLetter"/>
      <w:pStyle w:val="a2"/>
      <w:lvlText w:val="%5)"/>
      <w:lvlJc w:val="left"/>
      <w:pPr>
        <w:tabs>
          <w:tab w:val="num" w:pos="2448"/>
        </w:tabs>
        <w:ind w:left="244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9">
    <w:nsid w:val="536F1F87"/>
    <w:multiLevelType w:val="multilevel"/>
    <w:tmpl w:val="661494B4"/>
    <w:lvl w:ilvl="0">
      <w:start w:val="3"/>
      <w:numFmt w:val="decimal"/>
      <w:lvlText w:val="%1"/>
      <w:lvlJc w:val="left"/>
      <w:pPr>
        <w:tabs>
          <w:tab w:val="num" w:pos="360"/>
        </w:tabs>
        <w:ind w:left="360" w:hanging="360"/>
      </w:pPr>
      <w:rPr>
        <w:rFonts w:cs="Times New Roman" w:hint="default"/>
        <w:sz w:val="25"/>
      </w:rPr>
    </w:lvl>
    <w:lvl w:ilvl="1">
      <w:start w:val="4"/>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sz w:val="25"/>
      </w:rPr>
    </w:lvl>
    <w:lvl w:ilvl="3">
      <w:start w:val="1"/>
      <w:numFmt w:val="decimal"/>
      <w:lvlText w:val="%1.%2.%3.%4"/>
      <w:lvlJc w:val="left"/>
      <w:pPr>
        <w:tabs>
          <w:tab w:val="num" w:pos="720"/>
        </w:tabs>
        <w:ind w:left="720" w:hanging="720"/>
      </w:pPr>
      <w:rPr>
        <w:rFonts w:cs="Times New Roman" w:hint="default"/>
        <w:sz w:val="25"/>
      </w:rPr>
    </w:lvl>
    <w:lvl w:ilvl="4">
      <w:start w:val="1"/>
      <w:numFmt w:val="decimal"/>
      <w:lvlText w:val="%1.%2.%3.%4.%5"/>
      <w:lvlJc w:val="left"/>
      <w:pPr>
        <w:tabs>
          <w:tab w:val="num" w:pos="1080"/>
        </w:tabs>
        <w:ind w:left="1080" w:hanging="1080"/>
      </w:pPr>
      <w:rPr>
        <w:rFonts w:cs="Times New Roman" w:hint="default"/>
        <w:sz w:val="25"/>
      </w:rPr>
    </w:lvl>
    <w:lvl w:ilvl="5">
      <w:start w:val="1"/>
      <w:numFmt w:val="decimal"/>
      <w:lvlText w:val="%1.%2.%3.%4.%5.%6"/>
      <w:lvlJc w:val="left"/>
      <w:pPr>
        <w:tabs>
          <w:tab w:val="num" w:pos="1080"/>
        </w:tabs>
        <w:ind w:left="1080" w:hanging="1080"/>
      </w:pPr>
      <w:rPr>
        <w:rFonts w:cs="Times New Roman" w:hint="default"/>
        <w:sz w:val="25"/>
      </w:rPr>
    </w:lvl>
    <w:lvl w:ilvl="6">
      <w:start w:val="1"/>
      <w:numFmt w:val="decimal"/>
      <w:lvlText w:val="%1.%2.%3.%4.%5.%6.%7"/>
      <w:lvlJc w:val="left"/>
      <w:pPr>
        <w:tabs>
          <w:tab w:val="num" w:pos="1440"/>
        </w:tabs>
        <w:ind w:left="1440" w:hanging="1440"/>
      </w:pPr>
      <w:rPr>
        <w:rFonts w:cs="Times New Roman" w:hint="default"/>
        <w:sz w:val="25"/>
      </w:rPr>
    </w:lvl>
    <w:lvl w:ilvl="7">
      <w:start w:val="1"/>
      <w:numFmt w:val="decimal"/>
      <w:lvlText w:val="%1.%2.%3.%4.%5.%6.%7.%8"/>
      <w:lvlJc w:val="left"/>
      <w:pPr>
        <w:tabs>
          <w:tab w:val="num" w:pos="1440"/>
        </w:tabs>
        <w:ind w:left="1440" w:hanging="1440"/>
      </w:pPr>
      <w:rPr>
        <w:rFonts w:cs="Times New Roman" w:hint="default"/>
        <w:sz w:val="25"/>
      </w:rPr>
    </w:lvl>
    <w:lvl w:ilvl="8">
      <w:start w:val="1"/>
      <w:numFmt w:val="decimal"/>
      <w:lvlText w:val="%1.%2.%3.%4.%5.%6.%7.%8.%9"/>
      <w:lvlJc w:val="left"/>
      <w:pPr>
        <w:tabs>
          <w:tab w:val="num" w:pos="1800"/>
        </w:tabs>
        <w:ind w:left="1800" w:hanging="1800"/>
      </w:pPr>
      <w:rPr>
        <w:rFonts w:cs="Times New Roman" w:hint="default"/>
        <w:sz w:val="25"/>
      </w:rPr>
    </w:lvl>
  </w:abstractNum>
  <w:abstractNum w:abstractNumId="30">
    <w:nsid w:val="57FD590F"/>
    <w:multiLevelType w:val="multilevel"/>
    <w:tmpl w:val="51DE186A"/>
    <w:lvl w:ilvl="0">
      <w:start w:val="1"/>
      <w:numFmt w:val="decimal"/>
      <w:lvlText w:val="%1."/>
      <w:lvlJc w:val="left"/>
      <w:pPr>
        <w:ind w:left="1211"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31">
    <w:nsid w:val="5A302E1B"/>
    <w:multiLevelType w:val="hybridMultilevel"/>
    <w:tmpl w:val="25B27B20"/>
    <w:lvl w:ilvl="0" w:tplc="E71C9F40">
      <w:start w:val="2"/>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B6450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5B911984"/>
    <w:multiLevelType w:val="multilevel"/>
    <w:tmpl w:val="3516E81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3C36EDA"/>
    <w:multiLevelType w:val="multilevel"/>
    <w:tmpl w:val="3516E81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46127CE"/>
    <w:multiLevelType w:val="hybridMultilevel"/>
    <w:tmpl w:val="D56AF634"/>
    <w:lvl w:ilvl="0" w:tplc="C6B238D8">
      <w:start w:val="16"/>
      <w:numFmt w:val="decimal"/>
      <w:pStyle w:val="OP111"/>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65EC4BDA"/>
    <w:multiLevelType w:val="hybridMultilevel"/>
    <w:tmpl w:val="4D32DC8A"/>
    <w:lvl w:ilvl="0" w:tplc="B9D0F9BC">
      <w:start w:val="1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384BA6"/>
    <w:multiLevelType w:val="multilevel"/>
    <w:tmpl w:val="3516E81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7550453"/>
    <w:multiLevelType w:val="hybridMultilevel"/>
    <w:tmpl w:val="84426D1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39">
    <w:nsid w:val="678A5628"/>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7584DB8"/>
    <w:multiLevelType w:val="hybridMultilevel"/>
    <w:tmpl w:val="81D2D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1131E5"/>
    <w:multiLevelType w:val="multilevel"/>
    <w:tmpl w:val="053E61C8"/>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420"/>
        </w:tabs>
        <w:ind w:left="420" w:hanging="420"/>
      </w:pPr>
      <w:rPr>
        <w:rFonts w:cs="Times New Roman"/>
        <w:b w:val="0"/>
        <w:i w:val="0"/>
        <w:sz w:val="24"/>
        <w:szCs w:val="24"/>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0"/>
  </w:num>
  <w:num w:numId="2">
    <w:abstractNumId w:val="28"/>
  </w:num>
  <w:num w:numId="3">
    <w:abstractNumId w:val="31"/>
  </w:num>
  <w:num w:numId="4">
    <w:abstractNumId w:val="19"/>
  </w:num>
  <w:num w:numId="5">
    <w:abstractNumId w:val="21"/>
  </w:num>
  <w:num w:numId="6">
    <w:abstractNumId w:val="14"/>
  </w:num>
  <w:num w:numId="7">
    <w:abstractNumId w:val="38"/>
  </w:num>
  <w:num w:numId="8">
    <w:abstractNumId w:val="39"/>
  </w:num>
  <w:num w:numId="9">
    <w:abstractNumId w:val="11"/>
  </w:num>
  <w:num w:numId="10">
    <w:abstractNumId w:val="13"/>
  </w:num>
  <w:num w:numId="11">
    <w:abstractNumId w:val="32"/>
  </w:num>
  <w:num w:numId="12">
    <w:abstractNumId w:val="41"/>
  </w:num>
  <w:num w:numId="13">
    <w:abstractNumId w:val="10"/>
  </w:num>
  <w:num w:numId="14">
    <w:abstractNumId w:val="24"/>
  </w:num>
  <w:num w:numId="15">
    <w:abstractNumId w:val="27"/>
  </w:num>
  <w:num w:numId="16">
    <w:abstractNumId w:val="37"/>
  </w:num>
  <w:num w:numId="17">
    <w:abstractNumId w:val="34"/>
  </w:num>
  <w:num w:numId="18">
    <w:abstractNumId w:val="33"/>
  </w:num>
  <w:num w:numId="19">
    <w:abstractNumId w:val="15"/>
  </w:num>
  <w:num w:numId="20">
    <w:abstractNumId w:val="12"/>
  </w:num>
  <w:num w:numId="21">
    <w:abstractNumId w:val="2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16"/>
  </w:num>
  <w:num w:numId="26">
    <w:abstractNumId w:val="23"/>
  </w:num>
  <w:num w:numId="27">
    <w:abstractNumId w:val="22"/>
  </w:num>
  <w:num w:numId="28">
    <w:abstractNumId w:val="4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num>
  <w:num w:numId="40">
    <w:abstractNumId w:val="25"/>
  </w:num>
  <w:num w:numId="41">
    <w:abstractNumId w:val="35"/>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0"/>
    <w:footnote w:id="1"/>
  </w:footnotePr>
  <w:endnotePr>
    <w:endnote w:id="0"/>
    <w:endnote w:id="1"/>
  </w:endnotePr>
  <w:compat/>
  <w:rsids>
    <w:rsidRoot w:val="00612497"/>
    <w:rsid w:val="00007FA5"/>
    <w:rsid w:val="00015629"/>
    <w:rsid w:val="0002005B"/>
    <w:rsid w:val="00021F56"/>
    <w:rsid w:val="00026AE7"/>
    <w:rsid w:val="000314C5"/>
    <w:rsid w:val="00034AEC"/>
    <w:rsid w:val="00034DD8"/>
    <w:rsid w:val="000425F7"/>
    <w:rsid w:val="00054223"/>
    <w:rsid w:val="0007056A"/>
    <w:rsid w:val="000762CE"/>
    <w:rsid w:val="000802FA"/>
    <w:rsid w:val="0008328D"/>
    <w:rsid w:val="00091211"/>
    <w:rsid w:val="00097A38"/>
    <w:rsid w:val="000A7F7C"/>
    <w:rsid w:val="000B0512"/>
    <w:rsid w:val="000B636F"/>
    <w:rsid w:val="000C78F5"/>
    <w:rsid w:val="000E1EA8"/>
    <w:rsid w:val="000F5520"/>
    <w:rsid w:val="0010086B"/>
    <w:rsid w:val="00102068"/>
    <w:rsid w:val="00110052"/>
    <w:rsid w:val="001179AE"/>
    <w:rsid w:val="0012514E"/>
    <w:rsid w:val="001321CD"/>
    <w:rsid w:val="00141851"/>
    <w:rsid w:val="00163E6C"/>
    <w:rsid w:val="00183F5D"/>
    <w:rsid w:val="001857A9"/>
    <w:rsid w:val="00190921"/>
    <w:rsid w:val="001A1597"/>
    <w:rsid w:val="001B0FED"/>
    <w:rsid w:val="001B4655"/>
    <w:rsid w:val="001B49CC"/>
    <w:rsid w:val="001C0C67"/>
    <w:rsid w:val="001C501D"/>
    <w:rsid w:val="001C60EC"/>
    <w:rsid w:val="001D0AAD"/>
    <w:rsid w:val="001E34F8"/>
    <w:rsid w:val="001E3EBB"/>
    <w:rsid w:val="001E6C9B"/>
    <w:rsid w:val="001F3849"/>
    <w:rsid w:val="001F6480"/>
    <w:rsid w:val="001F7A4B"/>
    <w:rsid w:val="00203FB8"/>
    <w:rsid w:val="00204808"/>
    <w:rsid w:val="00210395"/>
    <w:rsid w:val="00211973"/>
    <w:rsid w:val="00222FAB"/>
    <w:rsid w:val="00226773"/>
    <w:rsid w:val="00226CD7"/>
    <w:rsid w:val="00226F83"/>
    <w:rsid w:val="002459B1"/>
    <w:rsid w:val="00247AA2"/>
    <w:rsid w:val="002533A3"/>
    <w:rsid w:val="00272751"/>
    <w:rsid w:val="002752EB"/>
    <w:rsid w:val="0027548A"/>
    <w:rsid w:val="00277181"/>
    <w:rsid w:val="002835A2"/>
    <w:rsid w:val="0028756D"/>
    <w:rsid w:val="00290FCF"/>
    <w:rsid w:val="0029396E"/>
    <w:rsid w:val="002A0B2A"/>
    <w:rsid w:val="002A5F6D"/>
    <w:rsid w:val="002B0582"/>
    <w:rsid w:val="002B206D"/>
    <w:rsid w:val="002B60AE"/>
    <w:rsid w:val="002C6B0B"/>
    <w:rsid w:val="002D1970"/>
    <w:rsid w:val="002D3005"/>
    <w:rsid w:val="002E1105"/>
    <w:rsid w:val="002E43C3"/>
    <w:rsid w:val="002E51F3"/>
    <w:rsid w:val="002E7773"/>
    <w:rsid w:val="002F0107"/>
    <w:rsid w:val="002F2A7F"/>
    <w:rsid w:val="00300A1F"/>
    <w:rsid w:val="00301825"/>
    <w:rsid w:val="003063E2"/>
    <w:rsid w:val="003120EA"/>
    <w:rsid w:val="003303B7"/>
    <w:rsid w:val="00333D83"/>
    <w:rsid w:val="003352B5"/>
    <w:rsid w:val="003354FC"/>
    <w:rsid w:val="00336E77"/>
    <w:rsid w:val="003370CD"/>
    <w:rsid w:val="00346BA7"/>
    <w:rsid w:val="00351CF7"/>
    <w:rsid w:val="00354B76"/>
    <w:rsid w:val="0035713E"/>
    <w:rsid w:val="00360911"/>
    <w:rsid w:val="00361F30"/>
    <w:rsid w:val="003638E6"/>
    <w:rsid w:val="00365474"/>
    <w:rsid w:val="003671E9"/>
    <w:rsid w:val="00372EA8"/>
    <w:rsid w:val="0038385D"/>
    <w:rsid w:val="00390709"/>
    <w:rsid w:val="003A24D1"/>
    <w:rsid w:val="003A2ECC"/>
    <w:rsid w:val="003A7587"/>
    <w:rsid w:val="003B0C3F"/>
    <w:rsid w:val="003B49FD"/>
    <w:rsid w:val="003B61AE"/>
    <w:rsid w:val="003B7933"/>
    <w:rsid w:val="003C5AB4"/>
    <w:rsid w:val="003D69AF"/>
    <w:rsid w:val="003E0B1A"/>
    <w:rsid w:val="003E2451"/>
    <w:rsid w:val="003F5596"/>
    <w:rsid w:val="0041355C"/>
    <w:rsid w:val="00414983"/>
    <w:rsid w:val="004164E8"/>
    <w:rsid w:val="00424689"/>
    <w:rsid w:val="004363F8"/>
    <w:rsid w:val="004373CF"/>
    <w:rsid w:val="004473FD"/>
    <w:rsid w:val="00447944"/>
    <w:rsid w:val="00452CBA"/>
    <w:rsid w:val="00457851"/>
    <w:rsid w:val="0046763F"/>
    <w:rsid w:val="004713CD"/>
    <w:rsid w:val="00471D26"/>
    <w:rsid w:val="00471F61"/>
    <w:rsid w:val="0047237A"/>
    <w:rsid w:val="004736E5"/>
    <w:rsid w:val="00473D4E"/>
    <w:rsid w:val="00481D6F"/>
    <w:rsid w:val="0048557B"/>
    <w:rsid w:val="00486A94"/>
    <w:rsid w:val="0049043A"/>
    <w:rsid w:val="00490BDF"/>
    <w:rsid w:val="00497838"/>
    <w:rsid w:val="004A030C"/>
    <w:rsid w:val="004A2679"/>
    <w:rsid w:val="004A4E78"/>
    <w:rsid w:val="004B5D5B"/>
    <w:rsid w:val="004C07B5"/>
    <w:rsid w:val="004D1DDB"/>
    <w:rsid w:val="004D6D5F"/>
    <w:rsid w:val="004E4BA7"/>
    <w:rsid w:val="005058E3"/>
    <w:rsid w:val="00507BDB"/>
    <w:rsid w:val="00511D97"/>
    <w:rsid w:val="00531DE2"/>
    <w:rsid w:val="0054267D"/>
    <w:rsid w:val="005432AD"/>
    <w:rsid w:val="00547C8E"/>
    <w:rsid w:val="005522A2"/>
    <w:rsid w:val="00562610"/>
    <w:rsid w:val="00562F3A"/>
    <w:rsid w:val="005656DC"/>
    <w:rsid w:val="00590902"/>
    <w:rsid w:val="005955B3"/>
    <w:rsid w:val="005A0899"/>
    <w:rsid w:val="005A394F"/>
    <w:rsid w:val="005A47F4"/>
    <w:rsid w:val="005B3DAC"/>
    <w:rsid w:val="005C5950"/>
    <w:rsid w:val="005D0A35"/>
    <w:rsid w:val="005E41AB"/>
    <w:rsid w:val="005E45B7"/>
    <w:rsid w:val="005F1298"/>
    <w:rsid w:val="005F720D"/>
    <w:rsid w:val="00601A78"/>
    <w:rsid w:val="00602F03"/>
    <w:rsid w:val="00612497"/>
    <w:rsid w:val="006130C3"/>
    <w:rsid w:val="006223E8"/>
    <w:rsid w:val="0062470A"/>
    <w:rsid w:val="0064797F"/>
    <w:rsid w:val="006510C3"/>
    <w:rsid w:val="006516D4"/>
    <w:rsid w:val="00676C0F"/>
    <w:rsid w:val="006842F8"/>
    <w:rsid w:val="00684E73"/>
    <w:rsid w:val="00685566"/>
    <w:rsid w:val="006911F3"/>
    <w:rsid w:val="006A032A"/>
    <w:rsid w:val="006A4895"/>
    <w:rsid w:val="006A4F7A"/>
    <w:rsid w:val="006B6872"/>
    <w:rsid w:val="006C023C"/>
    <w:rsid w:val="006C0AEC"/>
    <w:rsid w:val="00700076"/>
    <w:rsid w:val="00731D80"/>
    <w:rsid w:val="00733BEB"/>
    <w:rsid w:val="00747945"/>
    <w:rsid w:val="00754441"/>
    <w:rsid w:val="007555BB"/>
    <w:rsid w:val="00755FD2"/>
    <w:rsid w:val="0075633C"/>
    <w:rsid w:val="00760786"/>
    <w:rsid w:val="00761632"/>
    <w:rsid w:val="00763026"/>
    <w:rsid w:val="00763E11"/>
    <w:rsid w:val="007727BA"/>
    <w:rsid w:val="00776CA4"/>
    <w:rsid w:val="00777D09"/>
    <w:rsid w:val="00777DA6"/>
    <w:rsid w:val="007912AF"/>
    <w:rsid w:val="0079200F"/>
    <w:rsid w:val="00792C03"/>
    <w:rsid w:val="00793F68"/>
    <w:rsid w:val="00795D2F"/>
    <w:rsid w:val="007A23B8"/>
    <w:rsid w:val="007A7776"/>
    <w:rsid w:val="007B22D0"/>
    <w:rsid w:val="007B589F"/>
    <w:rsid w:val="007B6EB2"/>
    <w:rsid w:val="007C05BA"/>
    <w:rsid w:val="007C1166"/>
    <w:rsid w:val="007C7838"/>
    <w:rsid w:val="007D10D8"/>
    <w:rsid w:val="007F0F57"/>
    <w:rsid w:val="007F34F5"/>
    <w:rsid w:val="007F7A1C"/>
    <w:rsid w:val="0080755B"/>
    <w:rsid w:val="00810B21"/>
    <w:rsid w:val="00816EC0"/>
    <w:rsid w:val="008178DC"/>
    <w:rsid w:val="00823DE7"/>
    <w:rsid w:val="00824A06"/>
    <w:rsid w:val="008272C3"/>
    <w:rsid w:val="0084267A"/>
    <w:rsid w:val="008436DD"/>
    <w:rsid w:val="008443D9"/>
    <w:rsid w:val="008446DC"/>
    <w:rsid w:val="00847DBD"/>
    <w:rsid w:val="00862120"/>
    <w:rsid w:val="00863CDE"/>
    <w:rsid w:val="00882ECD"/>
    <w:rsid w:val="00892E39"/>
    <w:rsid w:val="008932CF"/>
    <w:rsid w:val="008B7EE8"/>
    <w:rsid w:val="008C01D4"/>
    <w:rsid w:val="008C0AAB"/>
    <w:rsid w:val="008C23B0"/>
    <w:rsid w:val="008C2572"/>
    <w:rsid w:val="008D7D7E"/>
    <w:rsid w:val="008E4EA8"/>
    <w:rsid w:val="008F3813"/>
    <w:rsid w:val="008F6903"/>
    <w:rsid w:val="008F7E2C"/>
    <w:rsid w:val="00903C2F"/>
    <w:rsid w:val="00910983"/>
    <w:rsid w:val="009145E2"/>
    <w:rsid w:val="009210CB"/>
    <w:rsid w:val="0092478F"/>
    <w:rsid w:val="00924D7C"/>
    <w:rsid w:val="00936EC0"/>
    <w:rsid w:val="00942C06"/>
    <w:rsid w:val="009436D5"/>
    <w:rsid w:val="00943827"/>
    <w:rsid w:val="00952163"/>
    <w:rsid w:val="00952718"/>
    <w:rsid w:val="00954A7A"/>
    <w:rsid w:val="00956EA9"/>
    <w:rsid w:val="00960C74"/>
    <w:rsid w:val="00962A24"/>
    <w:rsid w:val="00975268"/>
    <w:rsid w:val="009762D0"/>
    <w:rsid w:val="00983034"/>
    <w:rsid w:val="009A035A"/>
    <w:rsid w:val="009B3D81"/>
    <w:rsid w:val="009C0377"/>
    <w:rsid w:val="009C0E79"/>
    <w:rsid w:val="009C12F4"/>
    <w:rsid w:val="009C4BA5"/>
    <w:rsid w:val="009C4DC0"/>
    <w:rsid w:val="009C549B"/>
    <w:rsid w:val="009C6C60"/>
    <w:rsid w:val="009C6F05"/>
    <w:rsid w:val="009E6874"/>
    <w:rsid w:val="009F7AB3"/>
    <w:rsid w:val="00A13E2A"/>
    <w:rsid w:val="00A15B08"/>
    <w:rsid w:val="00A16ED6"/>
    <w:rsid w:val="00A17108"/>
    <w:rsid w:val="00A201E9"/>
    <w:rsid w:val="00A244B2"/>
    <w:rsid w:val="00A30759"/>
    <w:rsid w:val="00A3368B"/>
    <w:rsid w:val="00A3564A"/>
    <w:rsid w:val="00A36A58"/>
    <w:rsid w:val="00A36D53"/>
    <w:rsid w:val="00A375E8"/>
    <w:rsid w:val="00A40ECC"/>
    <w:rsid w:val="00A45661"/>
    <w:rsid w:val="00A46C39"/>
    <w:rsid w:val="00A54746"/>
    <w:rsid w:val="00A55F78"/>
    <w:rsid w:val="00A70352"/>
    <w:rsid w:val="00A746C4"/>
    <w:rsid w:val="00A81078"/>
    <w:rsid w:val="00A81724"/>
    <w:rsid w:val="00A836BB"/>
    <w:rsid w:val="00A8496B"/>
    <w:rsid w:val="00A84EF1"/>
    <w:rsid w:val="00A97AF0"/>
    <w:rsid w:val="00AA390B"/>
    <w:rsid w:val="00AA7AB7"/>
    <w:rsid w:val="00AC06DF"/>
    <w:rsid w:val="00AC2779"/>
    <w:rsid w:val="00AD2765"/>
    <w:rsid w:val="00AD6E89"/>
    <w:rsid w:val="00AE060B"/>
    <w:rsid w:val="00AE52EC"/>
    <w:rsid w:val="00AF09FD"/>
    <w:rsid w:val="00AF33BE"/>
    <w:rsid w:val="00AF7A6E"/>
    <w:rsid w:val="00B04E79"/>
    <w:rsid w:val="00B11298"/>
    <w:rsid w:val="00B16ACB"/>
    <w:rsid w:val="00B22A69"/>
    <w:rsid w:val="00B35626"/>
    <w:rsid w:val="00B42929"/>
    <w:rsid w:val="00B44688"/>
    <w:rsid w:val="00B459D6"/>
    <w:rsid w:val="00B45D3E"/>
    <w:rsid w:val="00B5583B"/>
    <w:rsid w:val="00B5732A"/>
    <w:rsid w:val="00B64904"/>
    <w:rsid w:val="00B71C20"/>
    <w:rsid w:val="00B71E86"/>
    <w:rsid w:val="00B85738"/>
    <w:rsid w:val="00B94F99"/>
    <w:rsid w:val="00BA4972"/>
    <w:rsid w:val="00BA4C15"/>
    <w:rsid w:val="00BB0680"/>
    <w:rsid w:val="00BB35F2"/>
    <w:rsid w:val="00BB4A69"/>
    <w:rsid w:val="00BB6411"/>
    <w:rsid w:val="00BC2AA3"/>
    <w:rsid w:val="00BD03F1"/>
    <w:rsid w:val="00BD06E7"/>
    <w:rsid w:val="00BD7CB6"/>
    <w:rsid w:val="00BE30DB"/>
    <w:rsid w:val="00BE75A7"/>
    <w:rsid w:val="00BF1427"/>
    <w:rsid w:val="00BF4F49"/>
    <w:rsid w:val="00BF539E"/>
    <w:rsid w:val="00BF6686"/>
    <w:rsid w:val="00BF7C01"/>
    <w:rsid w:val="00C037B0"/>
    <w:rsid w:val="00C119E1"/>
    <w:rsid w:val="00C16C1A"/>
    <w:rsid w:val="00C25F1E"/>
    <w:rsid w:val="00C302CC"/>
    <w:rsid w:val="00C51603"/>
    <w:rsid w:val="00C678E9"/>
    <w:rsid w:val="00C67C4A"/>
    <w:rsid w:val="00C72105"/>
    <w:rsid w:val="00C82943"/>
    <w:rsid w:val="00C85C78"/>
    <w:rsid w:val="00CA1C64"/>
    <w:rsid w:val="00CB5200"/>
    <w:rsid w:val="00CB6820"/>
    <w:rsid w:val="00CB7D3A"/>
    <w:rsid w:val="00CC05EA"/>
    <w:rsid w:val="00CC0EB4"/>
    <w:rsid w:val="00CC109C"/>
    <w:rsid w:val="00CC790F"/>
    <w:rsid w:val="00CD0124"/>
    <w:rsid w:val="00CD79A9"/>
    <w:rsid w:val="00CE082E"/>
    <w:rsid w:val="00CE14F9"/>
    <w:rsid w:val="00CE3DF0"/>
    <w:rsid w:val="00CE41AE"/>
    <w:rsid w:val="00CF00E0"/>
    <w:rsid w:val="00CF2E01"/>
    <w:rsid w:val="00CF618F"/>
    <w:rsid w:val="00CF6E1D"/>
    <w:rsid w:val="00CF795F"/>
    <w:rsid w:val="00D0649D"/>
    <w:rsid w:val="00D15F75"/>
    <w:rsid w:val="00D263FD"/>
    <w:rsid w:val="00D32AAC"/>
    <w:rsid w:val="00D44246"/>
    <w:rsid w:val="00D46CB1"/>
    <w:rsid w:val="00D50A9A"/>
    <w:rsid w:val="00D630B6"/>
    <w:rsid w:val="00D66735"/>
    <w:rsid w:val="00D70E04"/>
    <w:rsid w:val="00D741D0"/>
    <w:rsid w:val="00D95AA2"/>
    <w:rsid w:val="00D96AE8"/>
    <w:rsid w:val="00DA6761"/>
    <w:rsid w:val="00DB1F3B"/>
    <w:rsid w:val="00DB7DE9"/>
    <w:rsid w:val="00DC4A3A"/>
    <w:rsid w:val="00DC6B5C"/>
    <w:rsid w:val="00DD3FE4"/>
    <w:rsid w:val="00DD4C3D"/>
    <w:rsid w:val="00DE4F69"/>
    <w:rsid w:val="00DF5D91"/>
    <w:rsid w:val="00E022E6"/>
    <w:rsid w:val="00E036B0"/>
    <w:rsid w:val="00E046CB"/>
    <w:rsid w:val="00E23FB3"/>
    <w:rsid w:val="00E25BEB"/>
    <w:rsid w:val="00E26984"/>
    <w:rsid w:val="00E32384"/>
    <w:rsid w:val="00E34DD9"/>
    <w:rsid w:val="00E467EF"/>
    <w:rsid w:val="00E551F6"/>
    <w:rsid w:val="00E62959"/>
    <w:rsid w:val="00E654E6"/>
    <w:rsid w:val="00E77404"/>
    <w:rsid w:val="00E80005"/>
    <w:rsid w:val="00E837C6"/>
    <w:rsid w:val="00E84F12"/>
    <w:rsid w:val="00E856F8"/>
    <w:rsid w:val="00E906EC"/>
    <w:rsid w:val="00E97D4C"/>
    <w:rsid w:val="00EA01A2"/>
    <w:rsid w:val="00EA032D"/>
    <w:rsid w:val="00EB3391"/>
    <w:rsid w:val="00EB6329"/>
    <w:rsid w:val="00EB7861"/>
    <w:rsid w:val="00ED0A38"/>
    <w:rsid w:val="00ED0FF0"/>
    <w:rsid w:val="00EF2F82"/>
    <w:rsid w:val="00EF613F"/>
    <w:rsid w:val="00F04A9B"/>
    <w:rsid w:val="00F27169"/>
    <w:rsid w:val="00F27DF7"/>
    <w:rsid w:val="00F31AE1"/>
    <w:rsid w:val="00F32000"/>
    <w:rsid w:val="00F3683B"/>
    <w:rsid w:val="00F37592"/>
    <w:rsid w:val="00F413D6"/>
    <w:rsid w:val="00F43A4B"/>
    <w:rsid w:val="00F44722"/>
    <w:rsid w:val="00F473A7"/>
    <w:rsid w:val="00F504BC"/>
    <w:rsid w:val="00F54E48"/>
    <w:rsid w:val="00F56122"/>
    <w:rsid w:val="00F6327A"/>
    <w:rsid w:val="00F715B1"/>
    <w:rsid w:val="00F84FC2"/>
    <w:rsid w:val="00F94A1D"/>
    <w:rsid w:val="00F96A69"/>
    <w:rsid w:val="00F96AAE"/>
    <w:rsid w:val="00F971D9"/>
    <w:rsid w:val="00F9795E"/>
    <w:rsid w:val="00F97FA4"/>
    <w:rsid w:val="00FA03C8"/>
    <w:rsid w:val="00FA7F0D"/>
    <w:rsid w:val="00FB0EA9"/>
    <w:rsid w:val="00FD0D71"/>
    <w:rsid w:val="00FD4F16"/>
    <w:rsid w:val="00FF4133"/>
    <w:rsid w:val="00FF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12497"/>
    <w:pPr>
      <w:spacing w:after="200" w:line="276" w:lineRule="auto"/>
    </w:pPr>
    <w:rPr>
      <w:rFonts w:ascii="Calibri" w:eastAsia="Calibri" w:hAnsi="Calibri"/>
      <w:sz w:val="22"/>
      <w:szCs w:val="22"/>
      <w:lang w:eastAsia="en-US"/>
    </w:rPr>
  </w:style>
  <w:style w:type="paragraph" w:styleId="10">
    <w:name w:val="heading 1"/>
    <w:basedOn w:val="a3"/>
    <w:next w:val="a3"/>
    <w:link w:val="11"/>
    <w:qFormat/>
    <w:rsid w:val="00612497"/>
    <w:pPr>
      <w:keepNext/>
      <w:spacing w:after="0" w:line="240" w:lineRule="auto"/>
      <w:jc w:val="right"/>
      <w:outlineLvl w:val="0"/>
    </w:pPr>
    <w:rPr>
      <w:rFonts w:ascii="Times New Roman" w:hAnsi="Times New Roman"/>
      <w:b/>
      <w:szCs w:val="20"/>
      <w:lang w:eastAsia="ru-RU"/>
    </w:rPr>
  </w:style>
  <w:style w:type="paragraph" w:styleId="2">
    <w:name w:val="heading 2"/>
    <w:basedOn w:val="a3"/>
    <w:next w:val="a3"/>
    <w:link w:val="20"/>
    <w:qFormat/>
    <w:rsid w:val="00612497"/>
    <w:pPr>
      <w:keepNext/>
      <w:spacing w:after="0" w:line="240" w:lineRule="auto"/>
      <w:jc w:val="center"/>
      <w:outlineLvl w:val="1"/>
    </w:pPr>
    <w:rPr>
      <w:rFonts w:ascii="Times New Roman" w:hAnsi="Times New Roman"/>
      <w:b/>
      <w:sz w:val="24"/>
      <w:szCs w:val="20"/>
      <w:lang w:eastAsia="ru-RU"/>
    </w:rPr>
  </w:style>
  <w:style w:type="paragraph" w:styleId="3">
    <w:name w:val="heading 3"/>
    <w:basedOn w:val="a3"/>
    <w:next w:val="a3"/>
    <w:link w:val="30"/>
    <w:qFormat/>
    <w:rsid w:val="00612497"/>
    <w:pPr>
      <w:keepNext/>
      <w:numPr>
        <w:numId w:val="9"/>
      </w:numPr>
      <w:spacing w:after="0" w:line="240" w:lineRule="auto"/>
      <w:jc w:val="center"/>
      <w:outlineLvl w:val="2"/>
    </w:pPr>
    <w:rPr>
      <w:rFonts w:ascii="Times New Roman" w:hAnsi="Times New Roman"/>
      <w:b/>
      <w:szCs w:val="20"/>
      <w:lang w:eastAsia="ru-RU"/>
    </w:rPr>
  </w:style>
  <w:style w:type="paragraph" w:styleId="5">
    <w:name w:val="heading 5"/>
    <w:basedOn w:val="a3"/>
    <w:next w:val="a3"/>
    <w:link w:val="50"/>
    <w:qFormat/>
    <w:rsid w:val="00612497"/>
    <w:pPr>
      <w:keepNext/>
      <w:spacing w:after="0" w:line="240" w:lineRule="auto"/>
      <w:outlineLvl w:val="4"/>
    </w:pPr>
    <w:rPr>
      <w:rFonts w:ascii="Times New Roman" w:hAnsi="Times New Roman"/>
      <w:b/>
      <w:szCs w:val="20"/>
      <w:lang w:eastAsia="ru-RU"/>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customStyle="1" w:styleId="11">
    <w:name w:val="Заголовок 1 Знак"/>
    <w:link w:val="10"/>
    <w:locked/>
    <w:rsid w:val="00612497"/>
    <w:rPr>
      <w:rFonts w:eastAsia="Calibri"/>
      <w:b/>
      <w:sz w:val="22"/>
      <w:lang w:val="ru-RU" w:eastAsia="ru-RU" w:bidi="ar-SA"/>
    </w:rPr>
  </w:style>
  <w:style w:type="character" w:customStyle="1" w:styleId="20">
    <w:name w:val="Заголовок 2 Знак"/>
    <w:link w:val="2"/>
    <w:locked/>
    <w:rsid w:val="00612497"/>
    <w:rPr>
      <w:rFonts w:eastAsia="Calibri"/>
      <w:b/>
      <w:sz w:val="24"/>
      <w:lang w:val="ru-RU" w:eastAsia="ru-RU" w:bidi="ar-SA"/>
    </w:rPr>
  </w:style>
  <w:style w:type="character" w:customStyle="1" w:styleId="30">
    <w:name w:val="Заголовок 3 Знак"/>
    <w:link w:val="3"/>
    <w:locked/>
    <w:rsid w:val="00612497"/>
    <w:rPr>
      <w:rFonts w:eastAsia="Calibri"/>
      <w:b/>
      <w:sz w:val="22"/>
      <w:lang w:val="ru-RU" w:eastAsia="ru-RU" w:bidi="ar-SA"/>
    </w:rPr>
  </w:style>
  <w:style w:type="character" w:customStyle="1" w:styleId="50">
    <w:name w:val="Заголовок 5 Знак"/>
    <w:link w:val="5"/>
    <w:locked/>
    <w:rsid w:val="00612497"/>
    <w:rPr>
      <w:rFonts w:eastAsia="Calibri"/>
      <w:b/>
      <w:sz w:val="22"/>
      <w:lang w:val="ru-RU" w:eastAsia="ru-RU" w:bidi="ar-SA"/>
    </w:rPr>
  </w:style>
  <w:style w:type="paragraph" w:styleId="a7">
    <w:name w:val="footnote text"/>
    <w:basedOn w:val="a3"/>
    <w:link w:val="a8"/>
    <w:semiHidden/>
    <w:rsid w:val="00612497"/>
    <w:rPr>
      <w:sz w:val="20"/>
      <w:szCs w:val="20"/>
    </w:rPr>
  </w:style>
  <w:style w:type="character" w:customStyle="1" w:styleId="a8">
    <w:name w:val="Текст сноски Знак"/>
    <w:link w:val="a7"/>
    <w:semiHidden/>
    <w:locked/>
    <w:rsid w:val="00612497"/>
    <w:rPr>
      <w:rFonts w:ascii="Calibri" w:eastAsia="Calibri" w:hAnsi="Calibri"/>
      <w:lang w:val="ru-RU" w:eastAsia="en-US" w:bidi="ar-SA"/>
    </w:rPr>
  </w:style>
  <w:style w:type="character" w:styleId="a9">
    <w:name w:val="footnote reference"/>
    <w:semiHidden/>
    <w:rsid w:val="00612497"/>
    <w:rPr>
      <w:rFonts w:cs="Times New Roman"/>
      <w:vertAlign w:val="superscript"/>
    </w:rPr>
  </w:style>
  <w:style w:type="paragraph" w:customStyle="1" w:styleId="12">
    <w:name w:val="Абзац списка1"/>
    <w:basedOn w:val="a3"/>
    <w:rsid w:val="00612497"/>
    <w:pPr>
      <w:ind w:left="720"/>
    </w:pPr>
  </w:style>
  <w:style w:type="character" w:styleId="aa">
    <w:name w:val="Hyperlink"/>
    <w:rsid w:val="00612497"/>
    <w:rPr>
      <w:rFonts w:cs="Times New Roman"/>
      <w:color w:val="0000FF"/>
      <w:u w:val="single"/>
    </w:rPr>
  </w:style>
  <w:style w:type="character" w:customStyle="1" w:styleId="FontStyle48">
    <w:name w:val="Font Style48"/>
    <w:rsid w:val="00612497"/>
    <w:rPr>
      <w:rFonts w:ascii="Times New Roman" w:hAnsi="Times New Roman"/>
      <w:sz w:val="22"/>
    </w:rPr>
  </w:style>
  <w:style w:type="paragraph" w:customStyle="1" w:styleId="a">
    <w:name w:val="Пункт Знак"/>
    <w:basedOn w:val="a3"/>
    <w:rsid w:val="00612497"/>
    <w:pPr>
      <w:numPr>
        <w:ilvl w:val="1"/>
        <w:numId w:val="2"/>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rsid w:val="00612497"/>
    <w:pPr>
      <w:numPr>
        <w:ilvl w:val="2"/>
      </w:numPr>
      <w:tabs>
        <w:tab w:val="clear" w:pos="1134"/>
      </w:tabs>
    </w:pPr>
  </w:style>
  <w:style w:type="paragraph" w:customStyle="1" w:styleId="a1">
    <w:name w:val="Подподпункт"/>
    <w:basedOn w:val="a0"/>
    <w:rsid w:val="00612497"/>
    <w:pPr>
      <w:numPr>
        <w:ilvl w:val="3"/>
      </w:numPr>
      <w:tabs>
        <w:tab w:val="left" w:pos="1134"/>
        <w:tab w:val="left" w:pos="1418"/>
      </w:tabs>
    </w:pPr>
  </w:style>
  <w:style w:type="paragraph" w:customStyle="1" w:styleId="a2">
    <w:name w:val="Подподподпункт"/>
    <w:basedOn w:val="a3"/>
    <w:rsid w:val="00612497"/>
    <w:pPr>
      <w:numPr>
        <w:ilvl w:val="4"/>
        <w:numId w:val="2"/>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
    <w:name w:val="Пункт1"/>
    <w:basedOn w:val="a3"/>
    <w:rsid w:val="00612497"/>
    <w:pPr>
      <w:numPr>
        <w:numId w:val="2"/>
      </w:numPr>
      <w:spacing w:before="240" w:after="0" w:line="360" w:lineRule="auto"/>
      <w:jc w:val="center"/>
    </w:pPr>
    <w:rPr>
      <w:rFonts w:ascii="Arial" w:eastAsia="Times New Roman" w:hAnsi="Arial"/>
      <w:b/>
      <w:sz w:val="28"/>
      <w:szCs w:val="28"/>
      <w:lang w:eastAsia="ru-RU"/>
    </w:rPr>
  </w:style>
  <w:style w:type="paragraph" w:customStyle="1" w:styleId="ab">
    <w:name w:val="Пункт"/>
    <w:basedOn w:val="a3"/>
    <w:rsid w:val="00612497"/>
    <w:pPr>
      <w:tabs>
        <w:tab w:val="num" w:pos="851"/>
        <w:tab w:val="left" w:pos="1134"/>
      </w:tabs>
      <w:spacing w:after="0" w:line="360" w:lineRule="auto"/>
      <w:ind w:left="851" w:hanging="851"/>
      <w:jc w:val="both"/>
    </w:pPr>
    <w:rPr>
      <w:rFonts w:ascii="Times New Roman" w:eastAsia="Times New Roman" w:hAnsi="Times New Roman"/>
      <w:sz w:val="28"/>
      <w:szCs w:val="20"/>
      <w:lang w:eastAsia="ru-RU"/>
    </w:rPr>
  </w:style>
  <w:style w:type="paragraph" w:customStyle="1" w:styleId="ConsPlusNormal">
    <w:name w:val="ConsPlusNormal"/>
    <w:rsid w:val="00612497"/>
    <w:pPr>
      <w:widowControl w:val="0"/>
      <w:autoSpaceDE w:val="0"/>
      <w:autoSpaceDN w:val="0"/>
      <w:adjustRightInd w:val="0"/>
      <w:ind w:firstLine="720"/>
    </w:pPr>
    <w:rPr>
      <w:rFonts w:ascii="Arial" w:hAnsi="Arial" w:cs="Arial"/>
    </w:rPr>
  </w:style>
  <w:style w:type="paragraph" w:styleId="13">
    <w:name w:val="toc 1"/>
    <w:basedOn w:val="a3"/>
    <w:next w:val="a3"/>
    <w:autoRedefine/>
    <w:semiHidden/>
    <w:rsid w:val="00612497"/>
    <w:pPr>
      <w:spacing w:before="120" w:after="120"/>
    </w:pPr>
    <w:rPr>
      <w:b/>
      <w:bCs/>
      <w:caps/>
      <w:sz w:val="20"/>
      <w:szCs w:val="20"/>
    </w:rPr>
  </w:style>
  <w:style w:type="paragraph" w:customStyle="1" w:styleId="ConsPlusNonformat">
    <w:name w:val="ConsPlusNonformat"/>
    <w:rsid w:val="00612497"/>
    <w:pPr>
      <w:widowControl w:val="0"/>
      <w:autoSpaceDE w:val="0"/>
      <w:autoSpaceDN w:val="0"/>
      <w:adjustRightInd w:val="0"/>
    </w:pPr>
    <w:rPr>
      <w:rFonts w:ascii="Courier New" w:hAnsi="Courier New" w:cs="Courier New"/>
    </w:rPr>
  </w:style>
  <w:style w:type="paragraph" w:styleId="ac">
    <w:name w:val="Balloon Text"/>
    <w:basedOn w:val="a3"/>
    <w:link w:val="ad"/>
    <w:semiHidden/>
    <w:rsid w:val="00612497"/>
    <w:pPr>
      <w:spacing w:after="0" w:line="240" w:lineRule="auto"/>
    </w:pPr>
    <w:rPr>
      <w:rFonts w:ascii="Tahoma" w:hAnsi="Tahoma" w:cs="Tahoma"/>
      <w:sz w:val="16"/>
      <w:szCs w:val="16"/>
    </w:rPr>
  </w:style>
  <w:style w:type="character" w:customStyle="1" w:styleId="ad">
    <w:name w:val="Текст выноски Знак"/>
    <w:link w:val="ac"/>
    <w:semiHidden/>
    <w:locked/>
    <w:rsid w:val="00612497"/>
    <w:rPr>
      <w:rFonts w:ascii="Tahoma" w:eastAsia="Calibri" w:hAnsi="Tahoma" w:cs="Tahoma"/>
      <w:sz w:val="16"/>
      <w:szCs w:val="16"/>
      <w:lang w:val="ru-RU" w:eastAsia="en-US" w:bidi="ar-SA"/>
    </w:rPr>
  </w:style>
  <w:style w:type="paragraph" w:styleId="ae">
    <w:name w:val="header"/>
    <w:basedOn w:val="a3"/>
    <w:link w:val="af"/>
    <w:semiHidden/>
    <w:rsid w:val="00612497"/>
    <w:pPr>
      <w:tabs>
        <w:tab w:val="center" w:pos="4677"/>
        <w:tab w:val="right" w:pos="9355"/>
      </w:tabs>
      <w:spacing w:after="0" w:line="240" w:lineRule="auto"/>
    </w:pPr>
  </w:style>
  <w:style w:type="character" w:customStyle="1" w:styleId="af">
    <w:name w:val="Верхний колонтитул Знак"/>
    <w:link w:val="ae"/>
    <w:semiHidden/>
    <w:locked/>
    <w:rsid w:val="00612497"/>
    <w:rPr>
      <w:rFonts w:ascii="Calibri" w:eastAsia="Calibri" w:hAnsi="Calibri"/>
      <w:sz w:val="22"/>
      <w:szCs w:val="22"/>
      <w:lang w:val="ru-RU" w:eastAsia="en-US" w:bidi="ar-SA"/>
    </w:rPr>
  </w:style>
  <w:style w:type="paragraph" w:styleId="af0">
    <w:name w:val="footer"/>
    <w:basedOn w:val="a3"/>
    <w:link w:val="af1"/>
    <w:rsid w:val="00612497"/>
    <w:pPr>
      <w:tabs>
        <w:tab w:val="center" w:pos="4677"/>
        <w:tab w:val="right" w:pos="9355"/>
      </w:tabs>
      <w:spacing w:after="0" w:line="240" w:lineRule="auto"/>
    </w:pPr>
  </w:style>
  <w:style w:type="character" w:customStyle="1" w:styleId="af1">
    <w:name w:val="Нижний колонтитул Знак"/>
    <w:link w:val="af0"/>
    <w:locked/>
    <w:rsid w:val="00612497"/>
    <w:rPr>
      <w:rFonts w:ascii="Calibri" w:eastAsia="Calibri" w:hAnsi="Calibri"/>
      <w:sz w:val="22"/>
      <w:szCs w:val="22"/>
      <w:lang w:val="ru-RU" w:eastAsia="en-US" w:bidi="ar-SA"/>
    </w:rPr>
  </w:style>
  <w:style w:type="paragraph" w:styleId="af2">
    <w:name w:val="Title"/>
    <w:basedOn w:val="a3"/>
    <w:link w:val="af3"/>
    <w:qFormat/>
    <w:rsid w:val="00612497"/>
    <w:pPr>
      <w:spacing w:after="0" w:line="240" w:lineRule="auto"/>
      <w:jc w:val="center"/>
    </w:pPr>
    <w:rPr>
      <w:rFonts w:ascii="Times New Roman" w:hAnsi="Times New Roman"/>
      <w:b/>
      <w:sz w:val="32"/>
      <w:szCs w:val="20"/>
      <w:lang w:eastAsia="ru-RU"/>
    </w:rPr>
  </w:style>
  <w:style w:type="character" w:customStyle="1" w:styleId="af3">
    <w:name w:val="Название Знак"/>
    <w:link w:val="af2"/>
    <w:locked/>
    <w:rsid w:val="00612497"/>
    <w:rPr>
      <w:rFonts w:eastAsia="Calibri"/>
      <w:b/>
      <w:sz w:val="32"/>
      <w:lang w:val="ru-RU" w:eastAsia="ru-RU" w:bidi="ar-SA"/>
    </w:rPr>
  </w:style>
  <w:style w:type="paragraph" w:styleId="21">
    <w:name w:val="Body Text Indent 2"/>
    <w:basedOn w:val="a3"/>
    <w:link w:val="22"/>
    <w:rsid w:val="00612497"/>
    <w:pPr>
      <w:spacing w:after="0" w:line="240" w:lineRule="auto"/>
      <w:ind w:left="567" w:hanging="567"/>
      <w:jc w:val="both"/>
    </w:pPr>
    <w:rPr>
      <w:rFonts w:ascii="Bookman Old Style" w:hAnsi="Bookman Old Style"/>
      <w:sz w:val="20"/>
      <w:szCs w:val="20"/>
      <w:lang w:eastAsia="ru-RU"/>
    </w:rPr>
  </w:style>
  <w:style w:type="character" w:customStyle="1" w:styleId="22">
    <w:name w:val="Основной текст с отступом 2 Знак"/>
    <w:link w:val="21"/>
    <w:locked/>
    <w:rsid w:val="00612497"/>
    <w:rPr>
      <w:rFonts w:ascii="Bookman Old Style" w:eastAsia="Calibri" w:hAnsi="Bookman Old Style"/>
      <w:lang w:val="ru-RU" w:eastAsia="ru-RU" w:bidi="ar-SA"/>
    </w:rPr>
  </w:style>
  <w:style w:type="paragraph" w:styleId="31">
    <w:name w:val="Body Text 3"/>
    <w:basedOn w:val="a3"/>
    <w:link w:val="32"/>
    <w:rsid w:val="00612497"/>
    <w:pPr>
      <w:spacing w:after="0" w:line="240" w:lineRule="auto"/>
      <w:jc w:val="both"/>
    </w:pPr>
    <w:rPr>
      <w:rFonts w:ascii="Times New Roman" w:hAnsi="Times New Roman"/>
      <w:sz w:val="24"/>
      <w:szCs w:val="20"/>
      <w:lang w:eastAsia="ru-RU"/>
    </w:rPr>
  </w:style>
  <w:style w:type="character" w:customStyle="1" w:styleId="32">
    <w:name w:val="Основной текст 3 Знак"/>
    <w:link w:val="31"/>
    <w:locked/>
    <w:rsid w:val="00612497"/>
    <w:rPr>
      <w:rFonts w:eastAsia="Calibri"/>
      <w:sz w:val="24"/>
      <w:lang w:val="ru-RU" w:eastAsia="ru-RU" w:bidi="ar-SA"/>
    </w:rPr>
  </w:style>
  <w:style w:type="paragraph" w:customStyle="1" w:styleId="ConsNormal">
    <w:name w:val="ConsNormal"/>
    <w:rsid w:val="00612497"/>
    <w:pPr>
      <w:widowControl w:val="0"/>
      <w:ind w:firstLine="720"/>
    </w:pPr>
    <w:rPr>
      <w:rFonts w:ascii="Arial" w:eastAsia="Calibri" w:hAnsi="Arial"/>
    </w:rPr>
  </w:style>
  <w:style w:type="paragraph" w:customStyle="1" w:styleId="af4">
    <w:name w:val="Стиль"/>
    <w:rsid w:val="00612497"/>
    <w:pPr>
      <w:ind w:firstLine="720"/>
      <w:jc w:val="both"/>
    </w:pPr>
    <w:rPr>
      <w:rFonts w:ascii="Arial" w:eastAsia="Calibri" w:hAnsi="Arial"/>
      <w:sz w:val="32"/>
    </w:rPr>
  </w:style>
  <w:style w:type="paragraph" w:customStyle="1" w:styleId="14">
    <w:name w:val="Обычный1"/>
    <w:rsid w:val="00612497"/>
    <w:pPr>
      <w:ind w:firstLine="709"/>
      <w:jc w:val="both"/>
    </w:pPr>
    <w:rPr>
      <w:rFonts w:eastAsia="Calibri"/>
      <w:sz w:val="28"/>
    </w:rPr>
  </w:style>
  <w:style w:type="paragraph" w:customStyle="1" w:styleId="ListParagraph">
    <w:name w:val="List Paragraph"/>
    <w:basedOn w:val="a3"/>
    <w:rsid w:val="00612497"/>
    <w:pPr>
      <w:ind w:left="720"/>
      <w:contextualSpacing/>
    </w:pPr>
  </w:style>
  <w:style w:type="paragraph" w:customStyle="1" w:styleId="OP1111">
    <w:name w:val="OP.1.1.1.1"/>
    <w:basedOn w:val="a3"/>
    <w:autoRedefine/>
    <w:rsid w:val="00612497"/>
    <w:pPr>
      <w:numPr>
        <w:ilvl w:val="3"/>
        <w:numId w:val="27"/>
      </w:numPr>
      <w:spacing w:after="0" w:line="240" w:lineRule="auto"/>
      <w:ind w:firstLine="709"/>
      <w:jc w:val="both"/>
      <w:outlineLvl w:val="3"/>
    </w:pPr>
    <w:rPr>
      <w:rFonts w:ascii="Times New Roman" w:eastAsia="Times New Roman" w:hAnsi="Times New Roman"/>
      <w:sz w:val="24"/>
      <w:szCs w:val="24"/>
      <w:lang w:eastAsia="ru-RU"/>
    </w:rPr>
  </w:style>
  <w:style w:type="paragraph" w:customStyle="1" w:styleId="OP111">
    <w:name w:val="OP.1.1.1"/>
    <w:basedOn w:val="OP1111"/>
    <w:autoRedefine/>
    <w:rsid w:val="00612497"/>
    <w:pPr>
      <w:numPr>
        <w:ilvl w:val="0"/>
        <w:numId w:val="41"/>
      </w:numPr>
      <w:tabs>
        <w:tab w:val="num" w:pos="0"/>
        <w:tab w:val="left" w:pos="1080"/>
      </w:tabs>
      <w:ind w:left="180" w:firstLine="360"/>
      <w:outlineLvl w:val="2"/>
    </w:pPr>
  </w:style>
  <w:style w:type="paragraph" w:customStyle="1" w:styleId="OP11">
    <w:name w:val="OP.1.1"/>
    <w:basedOn w:val="OP111"/>
    <w:next w:val="OP111"/>
    <w:autoRedefine/>
    <w:rsid w:val="00612497"/>
    <w:pPr>
      <w:numPr>
        <w:ilvl w:val="1"/>
        <w:numId w:val="27"/>
      </w:numPr>
      <w:outlineLvl w:val="1"/>
    </w:pPr>
  </w:style>
  <w:style w:type="paragraph" w:customStyle="1" w:styleId="OP1">
    <w:name w:val="OP.1"/>
    <w:basedOn w:val="OP11"/>
    <w:rsid w:val="00612497"/>
    <w:pPr>
      <w:numPr>
        <w:ilvl w:val="0"/>
      </w:numPr>
      <w:spacing w:before="360" w:after="120"/>
      <w:ind w:firstLine="709"/>
      <w:jc w:val="left"/>
      <w:outlineLvl w:val="0"/>
    </w:pPr>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01;fld=134;dst=512"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main?base=LAW;n=116659;fld=134;dst=10016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22302</Words>
  <Characters>127125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Организация</Company>
  <LinksUpToDate>false</LinksUpToDate>
  <CharactersWithSpaces>149129</CharactersWithSpaces>
  <SharedDoc>false</SharedDoc>
  <HLinks>
    <vt:vector size="18" baseType="variant">
      <vt:variant>
        <vt:i4>3539043</vt:i4>
      </vt:variant>
      <vt:variant>
        <vt:i4>84</vt:i4>
      </vt:variant>
      <vt:variant>
        <vt:i4>0</vt:i4>
      </vt:variant>
      <vt:variant>
        <vt:i4>5</vt:i4>
      </vt:variant>
      <vt:variant>
        <vt:lpwstr>consultantplus://offline/main?base=LAW;n=116659;fld=134;dst=100163</vt:lpwstr>
      </vt:variant>
      <vt:variant>
        <vt:lpwstr/>
      </vt:variant>
      <vt:variant>
        <vt:i4>3211371</vt:i4>
      </vt:variant>
      <vt:variant>
        <vt:i4>81</vt:i4>
      </vt:variant>
      <vt:variant>
        <vt:i4>0</vt:i4>
      </vt:variant>
      <vt:variant>
        <vt:i4>5</vt:i4>
      </vt:variant>
      <vt:variant>
        <vt:lpwstr>consultantplus://offline/main?base=LAW;n=117401;fld=134;dst=512</vt:lpwstr>
      </vt:variant>
      <vt:variant>
        <vt:lpwstr/>
      </vt:variant>
      <vt:variant>
        <vt:i4>7274549</vt:i4>
      </vt:variant>
      <vt:variant>
        <vt:i4>78</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Admin201</dc:creator>
  <cp:lastModifiedBy>Work</cp:lastModifiedBy>
  <cp:revision>2</cp:revision>
  <cp:lastPrinted>2014-01-29T06:03:00Z</cp:lastPrinted>
  <dcterms:created xsi:type="dcterms:W3CDTF">2017-11-21T07:00:00Z</dcterms:created>
  <dcterms:modified xsi:type="dcterms:W3CDTF">2017-11-21T07:00:00Z</dcterms:modified>
</cp:coreProperties>
</file>