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7" w:rsidRPr="007512B7" w:rsidRDefault="007512B7" w:rsidP="007512B7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512B7">
        <w:rPr>
          <w:rFonts w:ascii="Times New Roman" w:hAnsi="Times New Roman" w:cs="Times New Roman"/>
          <w:b/>
          <w:noProof/>
          <w:sz w:val="32"/>
          <w:szCs w:val="32"/>
        </w:rPr>
        <w:t>Администрация Быструхинского сельсовета Кочковского района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7512B7">
        <w:rPr>
          <w:rFonts w:ascii="Times New Roman" w:hAnsi="Times New Roman" w:cs="Times New Roman"/>
          <w:b/>
          <w:noProof/>
          <w:sz w:val="32"/>
          <w:szCs w:val="32"/>
        </w:rPr>
        <w:t>Новосибирской области</w:t>
      </w:r>
    </w:p>
    <w:p w:rsidR="007512B7" w:rsidRPr="007512B7" w:rsidRDefault="007512B7" w:rsidP="007512B7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512B7">
        <w:rPr>
          <w:rFonts w:ascii="Times New Roman" w:hAnsi="Times New Roman" w:cs="Times New Roman"/>
          <w:b/>
          <w:noProof/>
          <w:sz w:val="32"/>
          <w:szCs w:val="32"/>
        </w:rPr>
        <w:t>Совет депутатов Быструхинского сельсовета Кочковского района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7512B7">
        <w:rPr>
          <w:rFonts w:ascii="Times New Roman" w:hAnsi="Times New Roman" w:cs="Times New Roman"/>
          <w:b/>
          <w:noProof/>
          <w:sz w:val="32"/>
          <w:szCs w:val="32"/>
        </w:rPr>
        <w:t>Новосибирской области</w:t>
      </w:r>
    </w:p>
    <w:p w:rsidR="007512B7" w:rsidRPr="007512B7" w:rsidRDefault="00B3024D" w:rsidP="007512B7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>Быструхинский вестник № 25</w:t>
      </w:r>
      <w:r w:rsidR="007512B7" w:rsidRPr="007512B7">
        <w:rPr>
          <w:rFonts w:ascii="Times New Roman" w:hAnsi="Times New Roman" w:cs="Times New Roman"/>
          <w:b/>
          <w:noProof/>
          <w:sz w:val="52"/>
          <w:szCs w:val="52"/>
        </w:rPr>
        <w:t>(26</w:t>
      </w:r>
      <w:r>
        <w:rPr>
          <w:rFonts w:ascii="Times New Roman" w:hAnsi="Times New Roman" w:cs="Times New Roman"/>
          <w:b/>
          <w:noProof/>
          <w:sz w:val="52"/>
          <w:szCs w:val="52"/>
        </w:rPr>
        <w:t>6</w:t>
      </w:r>
      <w:r w:rsidR="007512B7" w:rsidRPr="007512B7">
        <w:rPr>
          <w:rFonts w:ascii="Times New Roman" w:hAnsi="Times New Roman" w:cs="Times New Roman"/>
          <w:b/>
          <w:noProof/>
          <w:sz w:val="52"/>
          <w:szCs w:val="52"/>
        </w:rPr>
        <w:t>)</w:t>
      </w:r>
    </w:p>
    <w:p w:rsidR="007512B7" w:rsidRPr="007512B7" w:rsidRDefault="007512B7" w:rsidP="007512B7">
      <w:pPr>
        <w:jc w:val="right"/>
        <w:rPr>
          <w:rFonts w:cs="Calibri"/>
          <w:noProof/>
        </w:rPr>
      </w:pPr>
      <w:r w:rsidRPr="007512B7">
        <w:rPr>
          <w:rFonts w:cs="Calibri"/>
          <w:noProof/>
        </w:rPr>
        <w:t xml:space="preserve">                                                                                  </w:t>
      </w:r>
      <w:r>
        <w:rPr>
          <w:rFonts w:cs="Calibri"/>
          <w:noProof/>
        </w:rPr>
        <w:t>5</w:t>
      </w:r>
      <w:r w:rsidR="00B3024D">
        <w:rPr>
          <w:rFonts w:cs="Calibri"/>
          <w:noProof/>
        </w:rPr>
        <w:t xml:space="preserve"> июл</w:t>
      </w:r>
      <w:bookmarkStart w:id="0" w:name="_GoBack"/>
      <w:bookmarkEnd w:id="0"/>
      <w:r w:rsidRPr="007512B7">
        <w:rPr>
          <w:rFonts w:cs="Calibri"/>
          <w:noProof/>
        </w:rPr>
        <w:t>я  2022 г</w:t>
      </w:r>
    </w:p>
    <w:p w:rsidR="00B743BA" w:rsidRPr="007512B7" w:rsidRDefault="00B743BA" w:rsidP="00B74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 закон о «да</w:t>
      </w:r>
      <w:r w:rsidR="00AF190C" w:rsidRPr="00751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чной амнистии» вступят в силу 1 </w:t>
      </w:r>
      <w:r w:rsidRPr="00751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</w:t>
      </w:r>
    </w:p>
    <w:p w:rsidR="00B743BA" w:rsidRPr="007512B7" w:rsidRDefault="00B743BA" w:rsidP="00B7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BA" w:rsidRPr="007512B7" w:rsidRDefault="00B743BA" w:rsidP="00B7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Владимир Путин подписал закон о переносе срока вступления в силу «дачной амнистии» с 1 сентября на 1 июля 2022 года. Закон продлевает оформление садовых и жилых домов в упрощенном порядке.</w:t>
      </w:r>
    </w:p>
    <w:p w:rsidR="00B743BA" w:rsidRPr="007512B7" w:rsidRDefault="00B743BA" w:rsidP="00B74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2B7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Граждане, имеющие частные домовладения в городах или поселках, построенные до 14 мая 1998 года, на которые отсутствуют какие-либо документы, смогут без обращения в суд оформить право на дом и землю. </w:t>
      </w:r>
    </w:p>
    <w:p w:rsidR="00B743BA" w:rsidRPr="007512B7" w:rsidRDefault="00B743BA" w:rsidP="00B74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узаконить постройку достаточно будет представить технический план, подготовленный кадастровым инженером. Также закон предоставит возможность легализовать свои жилые дома, возведенные на неоформленных земельных участках.</w:t>
      </w:r>
    </w:p>
    <w:p w:rsidR="00B743BA" w:rsidRPr="007512B7" w:rsidRDefault="00B743BA" w:rsidP="00B74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2B7">
        <w:rPr>
          <w:rFonts w:ascii="Times New Roman" w:hAnsi="Times New Roman" w:cs="Times New Roman"/>
          <w:sz w:val="28"/>
          <w:szCs w:val="28"/>
          <w:lang w:eastAsia="ru-RU"/>
        </w:rPr>
        <w:t xml:space="preserve">Чтобы воспользоваться «дачной амнистией» и узаконить права на землю, необходимо обратиться в муниципалитет с заявлением об оформлении земельного участка и приложить к заявлению схему расположения земельного участка и любой документ, подтверждающий владение домом. </w:t>
      </w:r>
    </w:p>
    <w:p w:rsidR="00B743BA" w:rsidRPr="007512B7" w:rsidRDefault="00B743BA" w:rsidP="005B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2B7">
        <w:rPr>
          <w:rFonts w:ascii="Times New Roman" w:hAnsi="Times New Roman" w:cs="Times New Roman"/>
          <w:sz w:val="28"/>
          <w:szCs w:val="28"/>
          <w:lang w:eastAsia="ru-RU"/>
        </w:rPr>
        <w:t>Подтверждающим документом может быть, к примеру, договор на подключение дома к коммунальным сетям (электричество, отопление, водоснабжение), документ, подтверждающий прописку в домовладении до 14 мая 1998 года; паспорт БТИ, выданный до 1 января 2013 года, и другое.</w:t>
      </w:r>
    </w:p>
    <w:p w:rsidR="005B39E6" w:rsidRPr="007512B7" w:rsidRDefault="00B743BA" w:rsidP="005B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2B7">
        <w:rPr>
          <w:rFonts w:ascii="Times New Roman" w:hAnsi="Times New Roman" w:cs="Times New Roman"/>
          <w:sz w:val="28"/>
          <w:szCs w:val="28"/>
          <w:lang w:eastAsia="ru-RU"/>
        </w:rPr>
        <w:t>Приватизация земельных участков в данном случае осуществляется бесплатно. «Дачная амнистия» будет действовать до 1 марта 2031 года.</w:t>
      </w:r>
    </w:p>
    <w:p w:rsidR="00A417DB" w:rsidRDefault="00B743BA" w:rsidP="005B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>Упрощенный поряд</w:t>
      </w:r>
      <w:r w:rsidRPr="00EF66B9">
        <w:rPr>
          <w:rFonts w:ascii="Times New Roman" w:hAnsi="Times New Roman" w:cs="Times New Roman"/>
          <w:i/>
          <w:sz w:val="28"/>
          <w:szCs w:val="28"/>
        </w:rPr>
        <w:t>ок</w:t>
      </w:r>
      <w:r w:rsidRPr="00FD1C54">
        <w:rPr>
          <w:rFonts w:ascii="Times New Roman" w:hAnsi="Times New Roman" w:cs="Times New Roman"/>
          <w:sz w:val="28"/>
          <w:szCs w:val="28"/>
        </w:rPr>
        <w:t xml:space="preserve"> оформления садовой недвижимости имеет большой спрос у населения. По данным Управления </w:t>
      </w:r>
      <w:proofErr w:type="spellStart"/>
      <w:r w:rsidRPr="00FD1C5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1C54">
        <w:rPr>
          <w:rFonts w:ascii="Times New Roman" w:hAnsi="Times New Roman" w:cs="Times New Roman"/>
          <w:sz w:val="28"/>
          <w:szCs w:val="28"/>
        </w:rPr>
        <w:t xml:space="preserve"> по Новосибирской области, </w:t>
      </w:r>
      <w:r w:rsidRPr="007512B7">
        <w:rPr>
          <w:rFonts w:ascii="Times New Roman" w:hAnsi="Times New Roman" w:cs="Times New Roman"/>
          <w:sz w:val="28"/>
          <w:szCs w:val="28"/>
        </w:rPr>
        <w:t>с начала действия закона жители региона оформили более 200 тысяч объектов недвижимости в упрощенном порядке. Наибольший интерес проявлен к земельным участкам – более 130 тысяч земель оформлено в Новосибирской области по «дачной амнистии».</w:t>
      </w:r>
    </w:p>
    <w:p w:rsidR="007512B7" w:rsidRPr="007512B7" w:rsidRDefault="007512B7" w:rsidP="005B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7ED" w:rsidRPr="00EF66B9" w:rsidRDefault="00135D6A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tag w:val="goog_rdk_25"/>
          <w:id w:val="845984519"/>
        </w:sdtPr>
        <w:sdtEndPr/>
        <w:sdtContent>
          <w:r w:rsidR="00AF27ED" w:rsidRPr="00EF66B9">
            <w:rPr>
              <w:rFonts w:ascii="Times New Roman" w:eastAsia="Arial" w:hAnsi="Times New Roman" w:cs="Times New Roman"/>
              <w:b/>
              <w:color w:val="000000"/>
              <w:sz w:val="20"/>
              <w:szCs w:val="20"/>
            </w:rPr>
            <w:t xml:space="preserve">Материал подготовлен Управлением </w:t>
          </w:r>
          <w:proofErr w:type="spellStart"/>
          <w:r w:rsidR="00AF27ED" w:rsidRPr="00EF66B9">
            <w:rPr>
              <w:rFonts w:ascii="Times New Roman" w:eastAsia="Arial" w:hAnsi="Times New Roman" w:cs="Times New Roman"/>
              <w:b/>
              <w:color w:val="000000"/>
              <w:sz w:val="20"/>
              <w:szCs w:val="20"/>
            </w:rPr>
            <w:t>Росреестра</w:t>
          </w:r>
          <w:proofErr w:type="spellEnd"/>
          <w:r w:rsidR="00AF27ED" w:rsidRPr="00EF66B9">
            <w:rPr>
              <w:rFonts w:ascii="Times New Roman" w:eastAsia="Arial" w:hAnsi="Times New Roman" w:cs="Times New Roman"/>
              <w:b/>
              <w:color w:val="000000"/>
              <w:sz w:val="20"/>
              <w:szCs w:val="20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b/>
            <w:sz w:val="20"/>
            <w:szCs w:val="20"/>
          </w:rPr>
          <w:tag w:val="goog_rdk_26"/>
          <w:id w:val="1862018163"/>
        </w:sdtPr>
        <w:sdtEndPr/>
        <w:sdtContent>
          <w:r w:rsidR="00AF27ED" w:rsidRPr="00EF66B9">
            <w:rPr>
              <w:rFonts w:ascii="Times New Roman" w:eastAsia="Arial" w:hAnsi="Times New Roman" w:cs="Times New Roman"/>
              <w:b/>
              <w:sz w:val="20"/>
              <w:szCs w:val="20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b/>
            <w:sz w:val="20"/>
            <w:szCs w:val="20"/>
          </w:rPr>
          <w:tag w:val="goog_rdk_27"/>
          <w:id w:val="-1687829567"/>
        </w:sdtPr>
        <w:sdtEndPr>
          <w:rPr>
            <w:rFonts w:asciiTheme="minorHAnsi" w:hAnsiTheme="minorHAnsi" w:cstheme="minorBidi"/>
          </w:rPr>
        </w:sdtEndPr>
        <w:sdtContent>
          <w:r w:rsidR="00F04CB2" w:rsidRPr="00EF66B9">
            <w:rPr>
              <w:rFonts w:ascii="Times New Roman" w:hAnsi="Times New Roman" w:cs="Times New Roman"/>
              <w:b/>
              <w:sz w:val="20"/>
              <w:szCs w:val="20"/>
            </w:rPr>
            <w:br/>
          </w:r>
          <w:r w:rsidR="00F04CB2" w:rsidRPr="00EF66B9">
            <w:rPr>
              <w:rFonts w:ascii="Times New Roman" w:eastAsia="Arial" w:hAnsi="Times New Roman" w:cs="Times New Roman"/>
              <w:b/>
              <w:color w:val="000000"/>
              <w:sz w:val="20"/>
              <w:szCs w:val="20"/>
            </w:rPr>
            <w:t xml:space="preserve">по Новосибирской </w:t>
          </w:r>
          <w:r w:rsidR="00AF27ED" w:rsidRPr="00EF66B9">
            <w:rPr>
              <w:rFonts w:ascii="Times New Roman" w:eastAsia="Arial" w:hAnsi="Times New Roman" w:cs="Times New Roman"/>
              <w:b/>
              <w:color w:val="000000"/>
              <w:sz w:val="20"/>
              <w:szCs w:val="20"/>
            </w:rPr>
            <w:t xml:space="preserve">области </w:t>
          </w:r>
        </w:sdtContent>
      </w:sdt>
    </w:p>
    <w:p w:rsidR="007512B7" w:rsidRDefault="007512B7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7512B7" w:rsidRPr="00EF66B9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 w:rsidRPr="00EF66B9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Как снять объект недвижимости с кадастрового учета, рассказали в </w:t>
      </w:r>
      <w:proofErr w:type="gramStart"/>
      <w:r w:rsidRPr="00EF66B9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lastRenderedPageBreak/>
        <w:t>новосибирском</w:t>
      </w:r>
      <w:proofErr w:type="gramEnd"/>
      <w:r w:rsidRPr="00EF66B9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F66B9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Росреестре</w:t>
      </w:r>
      <w:proofErr w:type="spellEnd"/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Единый государственный реестр недвижимости (ЕГРН) постоянно пополняется сведениями об объектах недвижимости: как </w:t>
      </w:r>
      <w:proofErr w:type="gram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о</w:t>
      </w:r>
      <w:proofErr w:type="gram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вновь созданных, так и при учете изменений уже существующих. Но иногда сведения необходимо исключать из ЕГРН по причине прекращения существования объекта.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Причины прекращения существования объекта могут быть разные: разрушение, гибель, реконструкция, раздел или объединение объектов. Снять с кадастрового учёта можно земельные участки, жилые дома, квартиры, отдельные комнаты и доли в частных домах, здания и отдельные помещения, а также нежилые помещения.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«Важно, чтобы реестр недвижимости включал в себя только актуальные сведения. Если объект недвижимости перестал существовать – нужно внести соответствующие сведения в ЕГРН. Для собственника эта процедура немаловажна, так как на не снятый с кадастрового учета объект будет начислен имущественный налог», – поясняет заместитель руководителя новосибирского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Ивчатова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.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Чтобы снять с учета объект недвижимости, следует подготовить следующие документы: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– заявление о государственной регистрации прекращения права собственности и снятии с кадастрового учета объекта недвижимого имущества;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– документ, удостоверяющий личность заявителя или его законного представителя;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– правоустанавливающий документ на объект недвижимости, если права на объект недвижимости не зарегистрированы в ЕГРН;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– акт обследования – документ, подтверждающий прекращение существования объекта, подготовленный кадастровым инженером по результатам осмотра места нахождения объекта с учетом имеющихся сведений ЕГРН.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Заявление и необходимые документы можно подать в бумажном виде в любом офисе МФЦ. В электронном виде документы можно направить через личный кабинет на официальном сайте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. Сформированный комплект документов в электронном виде должен быть подписан усиленной квалифицированной электронной подписью заявителя.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Процедура снятия с кадастрового учета и регистрация прекращения права осуществляется в течение 10 рабочих дней </w:t>
      </w:r>
      <w:proofErr w:type="gram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с даты приема</w:t>
      </w:r>
      <w:proofErr w:type="gram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документов, в случае подачи документов через МФЦ – в течение 12 рабочих дней.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В результате осуществления процедуры заявителю или его представителю </w:t>
      </w: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lastRenderedPageBreak/>
        <w:t xml:space="preserve">будет выдана выписка из ЕГРН, содержащая актуализированные сведения об объекте недвижимости. Процедура снятия с кадастрового учета объекта недвижимости и </w:t>
      </w:r>
      <w:r w:rsidRPr="00EF66B9">
        <w:rPr>
          <w:rFonts w:ascii="Times New Roman" w:eastAsia="Quattrocento Sans" w:hAnsi="Times New Roman" w:cs="Times New Roman"/>
          <w:color w:val="000000"/>
          <w:sz w:val="28"/>
          <w:szCs w:val="28"/>
        </w:rPr>
        <w:t>прекращения права на объект, прекративший свое существование, осуществляется</w:t>
      </w:r>
      <w:r w:rsidRPr="00EF66B9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 w:rsidRPr="00EF66B9">
        <w:rPr>
          <w:rFonts w:ascii="Quattrocento Sans" w:eastAsia="Quattrocento Sans" w:hAnsi="Quattrocento Sans" w:cs="Quattrocento Sans"/>
          <w:color w:val="000000"/>
          <w:sz w:val="28"/>
          <w:szCs w:val="28"/>
        </w:rPr>
        <w:t>бесплатно</w:t>
      </w:r>
      <w:r w:rsidRPr="00EF66B9">
        <w:rPr>
          <w:rFonts w:ascii="Quattrocento Sans" w:eastAsia="Quattrocento Sans" w:hAnsi="Quattrocento Sans" w:cs="Quattrocento Sans"/>
          <w:color w:val="000000"/>
          <w:sz w:val="24"/>
          <w:szCs w:val="24"/>
        </w:rPr>
        <w:t>.</w:t>
      </w:r>
      <w:r w:rsidRPr="007512B7"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t xml:space="preserve">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7512B7" w:rsidRPr="00EF66B9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</w:pPr>
      <w:r w:rsidRPr="00EF66B9"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EF66B9"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  <w:t>Росреестра</w:t>
      </w:r>
      <w:proofErr w:type="spellEnd"/>
      <w:r w:rsidRPr="00EF66B9"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  <w:t xml:space="preserve">  </w:t>
      </w:r>
    </w:p>
    <w:p w:rsidR="007512B7" w:rsidRPr="00EF66B9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</w:pPr>
      <w:r w:rsidRPr="00EF66B9">
        <w:rPr>
          <w:rFonts w:ascii="Times New Roman" w:eastAsia="Quattrocento Sans" w:hAnsi="Times New Roman" w:cs="Times New Roman"/>
          <w:b/>
          <w:color w:val="000000"/>
          <w:sz w:val="20"/>
          <w:szCs w:val="20"/>
        </w:rPr>
        <w:t>по Новосибирской области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0"/>
          <w:szCs w:val="20"/>
        </w:rPr>
      </w:pPr>
    </w:p>
    <w:p w:rsidR="007512B7" w:rsidRPr="00FD1C54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 w:rsidRPr="00FD1C54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Управление </w:t>
      </w:r>
      <w:proofErr w:type="spellStart"/>
      <w:r w:rsidRPr="00FD1C54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Росреестра</w:t>
      </w:r>
      <w:proofErr w:type="spellEnd"/>
      <w:r w:rsidRPr="00FD1C54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7512B7" w:rsidRPr="00FD1C54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    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proofErr w:type="gram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Министерством сельского хозяйства Российской Федерации.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возникшими</w:t>
      </w:r>
      <w:proofErr w:type="gram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в </w:t>
      </w: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lastRenderedPageBreak/>
        <w:t xml:space="preserve">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Работа Управления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- на Единый телефон экстренных служб – 112;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- в Пожарно-спасательную службу МЧС России – 101;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7512B7">
        <w:rPr>
          <w:rFonts w:ascii="Times New Roman" w:eastAsia="Quattrocento Sans" w:hAnsi="Times New Roman" w:cs="Times New Roman"/>
          <w:color w:val="000000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7512B7" w:rsidRPr="007512B7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</w:p>
    <w:p w:rsidR="007512B7" w:rsidRPr="00EF66B9" w:rsidRDefault="007512B7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0"/>
          <w:szCs w:val="20"/>
        </w:rPr>
      </w:pPr>
      <w:r w:rsidRPr="00EF66B9">
        <w:rPr>
          <w:rFonts w:ascii="Times New Roman" w:eastAsia="Quattrocento Sans" w:hAnsi="Times New Roman" w:cs="Times New Roman"/>
          <w:color w:val="000000"/>
          <w:sz w:val="20"/>
          <w:szCs w:val="20"/>
        </w:rPr>
        <w:t xml:space="preserve">Управление </w:t>
      </w:r>
      <w:proofErr w:type="spellStart"/>
      <w:r w:rsidRPr="00EF66B9">
        <w:rPr>
          <w:rFonts w:ascii="Times New Roman" w:eastAsia="Quattrocento Sans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EF66B9">
        <w:rPr>
          <w:rFonts w:ascii="Times New Roman" w:eastAsia="Quattrocento Sans" w:hAnsi="Times New Roman" w:cs="Times New Roman"/>
          <w:color w:val="000000"/>
          <w:sz w:val="20"/>
          <w:szCs w:val="20"/>
        </w:rPr>
        <w:t xml:space="preserve"> по Новосибирской области</w:t>
      </w:r>
    </w:p>
    <w:p w:rsidR="00142644" w:rsidRDefault="00142644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0"/>
          <w:szCs w:val="20"/>
        </w:rPr>
      </w:pPr>
    </w:p>
    <w:p w:rsidR="00142644" w:rsidRDefault="00142644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0"/>
          <w:szCs w:val="20"/>
        </w:rPr>
      </w:pPr>
    </w:p>
    <w:p w:rsidR="00142644" w:rsidRPr="00720844" w:rsidRDefault="00142644" w:rsidP="00142644">
      <w:pPr>
        <w:spacing w:after="0" w:line="240" w:lineRule="auto"/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Pr="00720844">
        <w:rPr>
          <w:sz w:val="20"/>
          <w:szCs w:val="20"/>
        </w:rPr>
        <w:t>дакционный совет</w:t>
      </w:r>
    </w:p>
    <w:p w:rsidR="00142644" w:rsidRPr="007208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142644" w:rsidRPr="007208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142644" w:rsidRPr="007208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142644" w:rsidRPr="007208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142644" w:rsidRPr="007208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142644" w:rsidRDefault="00142644" w:rsidP="00142644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42644" w:rsidRPr="007512B7" w:rsidRDefault="00142644" w:rsidP="007512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20"/>
          <w:szCs w:val="20"/>
        </w:rPr>
      </w:pPr>
    </w:p>
    <w:sectPr w:rsidR="00142644" w:rsidRPr="007512B7" w:rsidSect="00747FDB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6A" w:rsidRDefault="00135D6A" w:rsidP="00747FDB">
      <w:pPr>
        <w:spacing w:after="0" w:line="240" w:lineRule="auto"/>
      </w:pPr>
      <w:r>
        <w:separator/>
      </w:r>
    </w:p>
  </w:endnote>
  <w:endnote w:type="continuationSeparator" w:id="0">
    <w:p w:rsidR="00135D6A" w:rsidRDefault="00135D6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360535"/>
      <w:docPartObj>
        <w:docPartGallery w:val="Page Numbers (Bottom of Page)"/>
        <w:docPartUnique/>
      </w:docPartObj>
    </w:sdtPr>
    <w:sdtEndPr/>
    <w:sdtContent>
      <w:p w:rsidR="00EF66B9" w:rsidRDefault="00EF66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4D">
          <w:rPr>
            <w:noProof/>
          </w:rPr>
          <w:t>2</w:t>
        </w:r>
        <w:r>
          <w:fldChar w:fldCharType="end"/>
        </w:r>
      </w:p>
    </w:sdtContent>
  </w:sdt>
  <w:p w:rsidR="00EF66B9" w:rsidRDefault="00EF66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6A" w:rsidRDefault="00135D6A" w:rsidP="00747FDB">
      <w:pPr>
        <w:spacing w:after="0" w:line="240" w:lineRule="auto"/>
      </w:pPr>
      <w:r>
        <w:separator/>
      </w:r>
    </w:p>
  </w:footnote>
  <w:footnote w:type="continuationSeparator" w:id="0">
    <w:p w:rsidR="00135D6A" w:rsidRDefault="00135D6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4313C"/>
    <w:rsid w:val="00044882"/>
    <w:rsid w:val="00065A63"/>
    <w:rsid w:val="00071EA2"/>
    <w:rsid w:val="00073353"/>
    <w:rsid w:val="000910E0"/>
    <w:rsid w:val="00097C70"/>
    <w:rsid w:val="000C1DE5"/>
    <w:rsid w:val="00135D6A"/>
    <w:rsid w:val="00142644"/>
    <w:rsid w:val="0016035A"/>
    <w:rsid w:val="00203E51"/>
    <w:rsid w:val="00256153"/>
    <w:rsid w:val="002742E5"/>
    <w:rsid w:val="00287095"/>
    <w:rsid w:val="00291652"/>
    <w:rsid w:val="00295A77"/>
    <w:rsid w:val="002C29BC"/>
    <w:rsid w:val="002E57A7"/>
    <w:rsid w:val="003216E6"/>
    <w:rsid w:val="00367EA4"/>
    <w:rsid w:val="003A1BBF"/>
    <w:rsid w:val="003C44D4"/>
    <w:rsid w:val="004514F9"/>
    <w:rsid w:val="00453572"/>
    <w:rsid w:val="00453791"/>
    <w:rsid w:val="00462B2F"/>
    <w:rsid w:val="004760C6"/>
    <w:rsid w:val="004E5606"/>
    <w:rsid w:val="00502A9E"/>
    <w:rsid w:val="00526CC7"/>
    <w:rsid w:val="0053509D"/>
    <w:rsid w:val="00562F46"/>
    <w:rsid w:val="00581E8C"/>
    <w:rsid w:val="005B39E6"/>
    <w:rsid w:val="005B4388"/>
    <w:rsid w:val="005F74E4"/>
    <w:rsid w:val="006016B9"/>
    <w:rsid w:val="00605316"/>
    <w:rsid w:val="006409BF"/>
    <w:rsid w:val="006A0CFA"/>
    <w:rsid w:val="006D736D"/>
    <w:rsid w:val="006F1713"/>
    <w:rsid w:val="007076C4"/>
    <w:rsid w:val="00727E39"/>
    <w:rsid w:val="00742794"/>
    <w:rsid w:val="00747FDB"/>
    <w:rsid w:val="007512B7"/>
    <w:rsid w:val="007739AC"/>
    <w:rsid w:val="00797615"/>
    <w:rsid w:val="0082364E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63EA0"/>
    <w:rsid w:val="00A7179D"/>
    <w:rsid w:val="00A7428F"/>
    <w:rsid w:val="00A75EE8"/>
    <w:rsid w:val="00A76C6B"/>
    <w:rsid w:val="00AA2407"/>
    <w:rsid w:val="00AA59B6"/>
    <w:rsid w:val="00AF190C"/>
    <w:rsid w:val="00AF27ED"/>
    <w:rsid w:val="00B3024D"/>
    <w:rsid w:val="00B743BA"/>
    <w:rsid w:val="00B76C9B"/>
    <w:rsid w:val="00B807E1"/>
    <w:rsid w:val="00BB6423"/>
    <w:rsid w:val="00BF5FF5"/>
    <w:rsid w:val="00C47D80"/>
    <w:rsid w:val="00C97D54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EF66B9"/>
    <w:rsid w:val="00F04CB2"/>
    <w:rsid w:val="00F40EEE"/>
    <w:rsid w:val="00F6719C"/>
    <w:rsid w:val="00F7512B"/>
    <w:rsid w:val="00F92787"/>
    <w:rsid w:val="00FA143B"/>
    <w:rsid w:val="00FB062C"/>
    <w:rsid w:val="00FD1C54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annotation reference"/>
    <w:basedOn w:val="a0"/>
    <w:uiPriority w:val="99"/>
    <w:semiHidden/>
    <w:unhideWhenUsed/>
    <w:rsid w:val="00C97D54"/>
    <w:rPr>
      <w:sz w:val="16"/>
      <w:szCs w:val="16"/>
    </w:rPr>
  </w:style>
  <w:style w:type="character" w:customStyle="1" w:styleId="ls-graph-client-documents-cardrow-label">
    <w:name w:val="ls-graph-client-documents-card__row-label"/>
    <w:basedOn w:val="a0"/>
    <w:rsid w:val="00C97D54"/>
  </w:style>
  <w:style w:type="character" w:customStyle="1" w:styleId="ls-graph-client-documents-cardrow-doc">
    <w:name w:val="ls-graph-client-documents-card__row-doc"/>
    <w:basedOn w:val="a0"/>
    <w:rsid w:val="00C97D54"/>
  </w:style>
  <w:style w:type="character" w:customStyle="1" w:styleId="ls-graph-client-price-time-cardtable-data">
    <w:name w:val="ls-graph-client-price-time-card__table-data"/>
    <w:basedOn w:val="a0"/>
    <w:rsid w:val="00C97D54"/>
  </w:style>
  <w:style w:type="character" w:customStyle="1" w:styleId="ls-graph-client-answersanswer">
    <w:name w:val="ls-graph-client-answers__answer"/>
    <w:basedOn w:val="a0"/>
    <w:rsid w:val="00C9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annotation reference"/>
    <w:basedOn w:val="a0"/>
    <w:uiPriority w:val="99"/>
    <w:semiHidden/>
    <w:unhideWhenUsed/>
    <w:rsid w:val="00C97D54"/>
    <w:rPr>
      <w:sz w:val="16"/>
      <w:szCs w:val="16"/>
    </w:rPr>
  </w:style>
  <w:style w:type="character" w:customStyle="1" w:styleId="ls-graph-client-documents-cardrow-label">
    <w:name w:val="ls-graph-client-documents-card__row-label"/>
    <w:basedOn w:val="a0"/>
    <w:rsid w:val="00C97D54"/>
  </w:style>
  <w:style w:type="character" w:customStyle="1" w:styleId="ls-graph-client-documents-cardrow-doc">
    <w:name w:val="ls-graph-client-documents-card__row-doc"/>
    <w:basedOn w:val="a0"/>
    <w:rsid w:val="00C97D54"/>
  </w:style>
  <w:style w:type="character" w:customStyle="1" w:styleId="ls-graph-client-price-time-cardtable-data">
    <w:name w:val="ls-graph-client-price-time-card__table-data"/>
    <w:basedOn w:val="a0"/>
    <w:rsid w:val="00C97D54"/>
  </w:style>
  <w:style w:type="character" w:customStyle="1" w:styleId="ls-graph-client-answersanswer">
    <w:name w:val="ls-graph-client-answers__answer"/>
    <w:basedOn w:val="a0"/>
    <w:rsid w:val="00C9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187-447C-45E0-B3E9-04B7928A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39</cp:revision>
  <cp:lastPrinted>2022-01-19T07:30:00Z</cp:lastPrinted>
  <dcterms:created xsi:type="dcterms:W3CDTF">2022-05-20T09:04:00Z</dcterms:created>
  <dcterms:modified xsi:type="dcterms:W3CDTF">2022-07-07T08:47:00Z</dcterms:modified>
</cp:coreProperties>
</file>