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0A" w:rsidRPr="00B9000A" w:rsidRDefault="00B9000A" w:rsidP="00B90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00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B9000A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B9000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9000A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B9000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9000A" w:rsidRPr="00B9000A" w:rsidRDefault="00B9000A" w:rsidP="00B90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0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B9000A" w:rsidRPr="00B9000A" w:rsidRDefault="00B9000A" w:rsidP="00B90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0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B9000A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B9000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9000A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B9000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B9000A" w:rsidRPr="00B9000A" w:rsidRDefault="00B9000A" w:rsidP="00B90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0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9000A" w:rsidRPr="00B9000A" w:rsidRDefault="00B9000A" w:rsidP="00B9000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B9000A">
        <w:rPr>
          <w:rFonts w:ascii="Times New Roman" w:hAnsi="Times New Roman" w:cs="Times New Roman"/>
          <w:b/>
          <w:sz w:val="56"/>
          <w:szCs w:val="56"/>
        </w:rPr>
        <w:t>Быструхинский</w:t>
      </w:r>
      <w:proofErr w:type="spellEnd"/>
      <w:r w:rsidRPr="00B9000A">
        <w:rPr>
          <w:rFonts w:ascii="Times New Roman" w:hAnsi="Times New Roman" w:cs="Times New Roman"/>
          <w:b/>
          <w:sz w:val="56"/>
          <w:szCs w:val="56"/>
        </w:rPr>
        <w:t xml:space="preserve"> вестник №</w:t>
      </w:r>
      <w:r w:rsidRPr="00B9000A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B9000A">
        <w:rPr>
          <w:rFonts w:ascii="Times New Roman" w:hAnsi="Times New Roman" w:cs="Times New Roman"/>
          <w:b/>
          <w:sz w:val="56"/>
          <w:szCs w:val="56"/>
        </w:rPr>
        <w:t>15 (256)</w:t>
      </w:r>
    </w:p>
    <w:p w:rsidR="00B9000A" w:rsidRDefault="00B9000A" w:rsidP="00B9000A">
      <w:pPr>
        <w:tabs>
          <w:tab w:val="left" w:pos="9180"/>
        </w:tabs>
        <w:jc w:val="center"/>
        <w:rPr>
          <w:rFonts w:ascii="Times New Roman" w:hAnsi="Times New Roman" w:cs="Times New Roman"/>
        </w:rPr>
      </w:pPr>
      <w:r w:rsidRPr="00B900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11 мая  2022 г</w:t>
      </w:r>
    </w:p>
    <w:p w:rsidR="00354593" w:rsidRPr="00354593" w:rsidRDefault="00354593" w:rsidP="00354593">
      <w:pPr>
        <w:pStyle w:val="ac"/>
        <w:jc w:val="center"/>
        <w:rPr>
          <w:b/>
        </w:rPr>
      </w:pPr>
      <w:r w:rsidRPr="00354593">
        <w:rPr>
          <w:b/>
        </w:rPr>
        <w:t>Рекомендации публичных слушаний, состоявшихся 29 апреля</w:t>
      </w:r>
    </w:p>
    <w:p w:rsidR="00354593" w:rsidRPr="00354593" w:rsidRDefault="00354593" w:rsidP="00354593">
      <w:pPr>
        <w:pStyle w:val="ac"/>
        <w:jc w:val="center"/>
        <w:rPr>
          <w:b/>
        </w:rPr>
      </w:pPr>
      <w:r w:rsidRPr="00354593">
        <w:rPr>
          <w:b/>
        </w:rPr>
        <w:t xml:space="preserve">2022 года в Совете депутатов </w:t>
      </w:r>
      <w:proofErr w:type="spellStart"/>
      <w:r w:rsidRPr="00354593">
        <w:rPr>
          <w:b/>
        </w:rPr>
        <w:t>Быструхинского</w:t>
      </w:r>
      <w:proofErr w:type="spellEnd"/>
      <w:r w:rsidRPr="00354593">
        <w:rPr>
          <w:b/>
        </w:rPr>
        <w:t xml:space="preserve"> сельсовета</w:t>
      </w:r>
    </w:p>
    <w:p w:rsidR="00354593" w:rsidRPr="00354593" w:rsidRDefault="00354593" w:rsidP="00354593">
      <w:pPr>
        <w:pStyle w:val="ac"/>
        <w:jc w:val="center"/>
        <w:rPr>
          <w:b/>
        </w:rPr>
      </w:pPr>
      <w:proofErr w:type="spellStart"/>
      <w:r w:rsidRPr="00354593">
        <w:rPr>
          <w:b/>
        </w:rPr>
        <w:t>Кочковского</w:t>
      </w:r>
      <w:proofErr w:type="spellEnd"/>
      <w:r w:rsidRPr="00354593">
        <w:rPr>
          <w:b/>
        </w:rPr>
        <w:t xml:space="preserve"> района Новосибирской области</w:t>
      </w:r>
    </w:p>
    <w:p w:rsidR="00354593" w:rsidRPr="00354593" w:rsidRDefault="00354593" w:rsidP="00354593">
      <w:pPr>
        <w:pStyle w:val="ac"/>
      </w:pPr>
    </w:p>
    <w:p w:rsidR="00354593" w:rsidRPr="00354593" w:rsidRDefault="00354593" w:rsidP="00354593">
      <w:pPr>
        <w:pStyle w:val="ac"/>
      </w:pPr>
      <w:r>
        <w:t>П</w:t>
      </w:r>
      <w:r w:rsidRPr="00354593">
        <w:t xml:space="preserve">о вопросу  о проекте решения «О внесении изменений в Устав </w:t>
      </w:r>
      <w:proofErr w:type="spellStart"/>
      <w:r w:rsidRPr="00354593">
        <w:t>Быструхинского</w:t>
      </w:r>
      <w:proofErr w:type="spellEnd"/>
      <w:r w:rsidRPr="00354593">
        <w:t xml:space="preserve"> сельсовета </w:t>
      </w:r>
      <w:proofErr w:type="spellStart"/>
      <w:r w:rsidRPr="00354593">
        <w:t>Кочковского</w:t>
      </w:r>
      <w:proofErr w:type="spellEnd"/>
      <w:r w:rsidRPr="00354593">
        <w:t xml:space="preserve"> района Новосибирской области»</w:t>
      </w:r>
    </w:p>
    <w:p w:rsidR="00354593" w:rsidRPr="00354593" w:rsidRDefault="00354593" w:rsidP="00354593">
      <w:pPr>
        <w:pStyle w:val="ac"/>
      </w:pPr>
    </w:p>
    <w:p w:rsidR="00354593" w:rsidRPr="00354593" w:rsidRDefault="00354593" w:rsidP="00354593">
      <w:pPr>
        <w:pStyle w:val="ac"/>
        <w:rPr>
          <w:bCs/>
        </w:rPr>
      </w:pPr>
      <w:r w:rsidRPr="00354593">
        <w:rPr>
          <w:bCs/>
        </w:rPr>
        <w:t xml:space="preserve">1. Одобрить  проект решения «О внесении изменений в Устав </w:t>
      </w:r>
      <w:proofErr w:type="spellStart"/>
      <w:r w:rsidRPr="00354593">
        <w:rPr>
          <w:bCs/>
        </w:rPr>
        <w:t>Быструхинского</w:t>
      </w:r>
      <w:proofErr w:type="spellEnd"/>
      <w:r w:rsidRPr="00354593">
        <w:rPr>
          <w:bCs/>
        </w:rPr>
        <w:t xml:space="preserve"> сельсовета </w:t>
      </w:r>
      <w:proofErr w:type="spellStart"/>
      <w:r w:rsidRPr="00354593">
        <w:rPr>
          <w:bCs/>
        </w:rPr>
        <w:t>Кочковского</w:t>
      </w:r>
      <w:proofErr w:type="spellEnd"/>
      <w:r w:rsidRPr="00354593">
        <w:rPr>
          <w:bCs/>
        </w:rPr>
        <w:t xml:space="preserve"> района Новосибирской области»  согласно приложению. </w:t>
      </w:r>
    </w:p>
    <w:p w:rsidR="00354593" w:rsidRPr="00354593" w:rsidRDefault="00354593" w:rsidP="00354593">
      <w:pPr>
        <w:pStyle w:val="ac"/>
        <w:rPr>
          <w:bCs/>
        </w:rPr>
      </w:pPr>
    </w:p>
    <w:p w:rsidR="00354593" w:rsidRPr="00354593" w:rsidRDefault="00354593" w:rsidP="00354593">
      <w:pPr>
        <w:pStyle w:val="ac"/>
        <w:rPr>
          <w:bCs/>
        </w:rPr>
      </w:pPr>
      <w:r w:rsidRPr="00354593">
        <w:rPr>
          <w:bCs/>
        </w:rPr>
        <w:t xml:space="preserve">2. Рекомендовать Совету депутатов </w:t>
      </w:r>
      <w:proofErr w:type="spellStart"/>
      <w:r w:rsidRPr="00354593">
        <w:rPr>
          <w:bCs/>
        </w:rPr>
        <w:t>Быструхинского</w:t>
      </w:r>
      <w:proofErr w:type="spellEnd"/>
      <w:r w:rsidRPr="00354593">
        <w:rPr>
          <w:bCs/>
        </w:rPr>
        <w:t xml:space="preserve"> сельсовета  на очередной сессии утвердить проект решения по данному вопросу.</w:t>
      </w:r>
    </w:p>
    <w:p w:rsidR="00354593" w:rsidRPr="00354593" w:rsidRDefault="00354593" w:rsidP="00354593"/>
    <w:p w:rsidR="00354593" w:rsidRPr="00354593" w:rsidRDefault="00354593" w:rsidP="00354593">
      <w:pPr>
        <w:pStyle w:val="ac"/>
        <w:rPr>
          <w:bCs/>
        </w:rPr>
      </w:pPr>
      <w:r w:rsidRPr="00354593">
        <w:rPr>
          <w:bCs/>
        </w:rPr>
        <w:t>Председатель Совета депутатов                                Л.А Любецких</w:t>
      </w:r>
    </w:p>
    <w:p w:rsidR="00354593" w:rsidRPr="00354593" w:rsidRDefault="00354593" w:rsidP="00354593">
      <w:pPr>
        <w:pStyle w:val="ac"/>
        <w:rPr>
          <w:bCs/>
        </w:rPr>
      </w:pPr>
    </w:p>
    <w:p w:rsidR="00E303E3" w:rsidRPr="005535E4" w:rsidRDefault="00E303E3" w:rsidP="00E30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5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Что делать, если утрачены «старые»  </w:t>
      </w:r>
      <w:r w:rsidRPr="005535E4">
        <w:rPr>
          <w:rFonts w:ascii="Times New Roman" w:hAnsi="Times New Roman" w:cs="Times New Roman"/>
          <w:b/>
          <w:bCs/>
          <w:sz w:val="28"/>
          <w:szCs w:val="28"/>
        </w:rPr>
        <w:t>документы на землю:</w:t>
      </w:r>
      <w:r w:rsidRPr="005535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5535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новосибирский</w:t>
      </w:r>
      <w:proofErr w:type="gramEnd"/>
      <w:r w:rsidRPr="005535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535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Росреестр</w:t>
      </w:r>
      <w:proofErr w:type="spellEnd"/>
      <w:r w:rsidRPr="005535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535E4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</w:p>
    <w:p w:rsidR="00E303E3" w:rsidRPr="005535E4" w:rsidRDefault="00E303E3" w:rsidP="00E30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5E4">
        <w:rPr>
          <w:rFonts w:ascii="Times New Roman" w:hAnsi="Times New Roman" w:cs="Times New Roman"/>
          <w:sz w:val="28"/>
          <w:szCs w:val="28"/>
        </w:rPr>
        <w:t xml:space="preserve">Нередко собственники земельных участков (земельных долей) сталкиваются с тем, что их документы на землю, выданные в 90-е годы, отсутствуют, утеряны или пришли в негодность. </w:t>
      </w:r>
    </w:p>
    <w:p w:rsidR="00E303E3" w:rsidRPr="005535E4" w:rsidRDefault="00E303E3" w:rsidP="00E30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5E4">
        <w:rPr>
          <w:rFonts w:ascii="Times New Roman" w:hAnsi="Times New Roman" w:cs="Times New Roman"/>
          <w:sz w:val="28"/>
          <w:szCs w:val="28"/>
        </w:rPr>
        <w:t xml:space="preserve">Если документ испорчен или утерян, новосибирский </w:t>
      </w:r>
      <w:proofErr w:type="spellStart"/>
      <w:r w:rsidRPr="005535E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535E4">
        <w:rPr>
          <w:rFonts w:ascii="Times New Roman" w:hAnsi="Times New Roman" w:cs="Times New Roman"/>
          <w:sz w:val="28"/>
          <w:szCs w:val="28"/>
        </w:rPr>
        <w:t xml:space="preserve"> предоставляет возможность собственникам земельных участков (земельных долей) получить копии таких </w:t>
      </w:r>
      <w:proofErr w:type="spellStart"/>
      <w:r w:rsidRPr="005535E4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5535E4">
        <w:rPr>
          <w:rFonts w:ascii="Times New Roman" w:hAnsi="Times New Roman" w:cs="Times New Roman"/>
          <w:sz w:val="28"/>
          <w:szCs w:val="28"/>
        </w:rPr>
        <w:t xml:space="preserve"> документов на землю. </w:t>
      </w:r>
    </w:p>
    <w:p w:rsidR="00E303E3" w:rsidRPr="005535E4" w:rsidRDefault="00E303E3" w:rsidP="00E30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5E4">
        <w:rPr>
          <w:rFonts w:ascii="Times New Roman" w:hAnsi="Times New Roman" w:cs="Times New Roman"/>
          <w:sz w:val="28"/>
          <w:szCs w:val="28"/>
        </w:rPr>
        <w:t xml:space="preserve">К ним относятся документы на земельные участки, выданные </w:t>
      </w:r>
      <w:r w:rsidRPr="005535E4">
        <w:rPr>
          <w:rFonts w:ascii="Times New Roman" w:hAnsi="Times New Roman" w:cs="Times New Roman"/>
          <w:sz w:val="28"/>
          <w:szCs w:val="28"/>
        </w:rPr>
        <w:br/>
        <w:t xml:space="preserve">до 1999 года: </w:t>
      </w:r>
    </w:p>
    <w:p w:rsidR="00E303E3" w:rsidRPr="005535E4" w:rsidRDefault="00E303E3" w:rsidP="00E30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5E4">
        <w:rPr>
          <w:rFonts w:ascii="Times New Roman" w:hAnsi="Times New Roman" w:cs="Times New Roman"/>
          <w:sz w:val="28"/>
          <w:szCs w:val="28"/>
        </w:rPr>
        <w:t xml:space="preserve">- свидетельства о праве (на право) собственности на землю; </w:t>
      </w:r>
    </w:p>
    <w:p w:rsidR="00E303E3" w:rsidRPr="005535E4" w:rsidRDefault="00E303E3" w:rsidP="00E30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5E4">
        <w:rPr>
          <w:rFonts w:ascii="Times New Roman" w:hAnsi="Times New Roman" w:cs="Times New Roman"/>
          <w:sz w:val="28"/>
          <w:szCs w:val="28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E303E3" w:rsidRPr="005535E4" w:rsidRDefault="00E303E3" w:rsidP="00E303E3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5E4">
        <w:rPr>
          <w:rFonts w:ascii="Times New Roman" w:hAnsi="Times New Roman" w:cs="Times New Roman"/>
          <w:sz w:val="28"/>
          <w:szCs w:val="28"/>
        </w:rPr>
        <w:t xml:space="preserve">За получением копий </w:t>
      </w:r>
      <w:proofErr w:type="spellStart"/>
      <w:r w:rsidRPr="005535E4">
        <w:rPr>
          <w:rFonts w:ascii="Times New Roman" w:hAnsi="Times New Roman" w:cs="Times New Roman"/>
          <w:sz w:val="28"/>
          <w:szCs w:val="28"/>
        </w:rPr>
        <w:t>правоудостверяющих</w:t>
      </w:r>
      <w:proofErr w:type="spellEnd"/>
      <w:r w:rsidRPr="005535E4">
        <w:rPr>
          <w:rFonts w:ascii="Times New Roman" w:hAnsi="Times New Roman" w:cs="Times New Roman"/>
          <w:sz w:val="28"/>
          <w:szCs w:val="28"/>
        </w:rPr>
        <w:t xml:space="preserve"> документов на землю вправе обратиться правообладатель земельного участка, а также его представитель, полномочия которого подтверждаются нотариально удостоверенной доверенностью.</w:t>
      </w:r>
    </w:p>
    <w:p w:rsidR="00E303E3" w:rsidRPr="005535E4" w:rsidRDefault="00E303E3" w:rsidP="00E30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5E4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необходимо направить в Управление </w:t>
      </w:r>
      <w:proofErr w:type="spellStart"/>
      <w:r w:rsidRPr="005535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535E4">
        <w:rPr>
          <w:rFonts w:ascii="Times New Roman" w:hAnsi="Times New Roman" w:cs="Times New Roman"/>
          <w:sz w:val="28"/>
          <w:szCs w:val="28"/>
        </w:rPr>
        <w:t>:</w:t>
      </w:r>
    </w:p>
    <w:p w:rsidR="00E303E3" w:rsidRPr="005535E4" w:rsidRDefault="00E303E3" w:rsidP="00E30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5E4">
        <w:rPr>
          <w:rFonts w:ascii="Times New Roman" w:hAnsi="Times New Roman" w:cs="Times New Roman"/>
          <w:sz w:val="28"/>
          <w:szCs w:val="28"/>
        </w:rPr>
        <w:t>- заявление правообладателя либо его представителя о выдаче копии документа;</w:t>
      </w:r>
    </w:p>
    <w:p w:rsidR="00E303E3" w:rsidRPr="005535E4" w:rsidRDefault="00E303E3" w:rsidP="00E303E3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5E4">
        <w:rPr>
          <w:rFonts w:ascii="Times New Roman" w:hAnsi="Times New Roman" w:cs="Times New Roman"/>
          <w:sz w:val="28"/>
          <w:szCs w:val="28"/>
        </w:rPr>
        <w:t>- копию нотариально удостоверенной доверенности (если обращается представитель правообладателя).</w:t>
      </w:r>
    </w:p>
    <w:p w:rsidR="00E303E3" w:rsidRPr="005535E4" w:rsidRDefault="00E303E3" w:rsidP="00E30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5E4">
        <w:rPr>
          <w:rFonts w:ascii="Times New Roman" w:hAnsi="Times New Roman" w:cs="Times New Roman"/>
          <w:sz w:val="28"/>
          <w:szCs w:val="28"/>
        </w:rPr>
        <w:t xml:space="preserve">За копией документа может обратиться наследник правообладателя земельного участка, в этом случае </w:t>
      </w:r>
      <w:proofErr w:type="gramStart"/>
      <w:r w:rsidRPr="005535E4">
        <w:rPr>
          <w:rFonts w:ascii="Times New Roman" w:hAnsi="Times New Roman" w:cs="Times New Roman"/>
          <w:sz w:val="28"/>
          <w:szCs w:val="28"/>
        </w:rPr>
        <w:t>предоставляется документ</w:t>
      </w:r>
      <w:proofErr w:type="gramEnd"/>
      <w:r w:rsidRPr="005535E4">
        <w:rPr>
          <w:rFonts w:ascii="Times New Roman" w:hAnsi="Times New Roman" w:cs="Times New Roman"/>
          <w:sz w:val="28"/>
          <w:szCs w:val="28"/>
        </w:rPr>
        <w:t xml:space="preserve">, подтверждающий, что он является таковым (запрос или справка от нотариуса, копия заявления о принятии наследства и т.п.). </w:t>
      </w:r>
    </w:p>
    <w:p w:rsidR="00E303E3" w:rsidRPr="005535E4" w:rsidRDefault="00E303E3" w:rsidP="00E303E3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5E4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5535E4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5535E4">
        <w:rPr>
          <w:rFonts w:ascii="Times New Roman" w:hAnsi="Times New Roman" w:cs="Times New Roman"/>
          <w:sz w:val="28"/>
          <w:szCs w:val="28"/>
        </w:rPr>
        <w:t xml:space="preserve"> документов предоставляются бесплатно в течение 30 дней.</w:t>
      </w:r>
    </w:p>
    <w:p w:rsidR="00E303E3" w:rsidRPr="005535E4" w:rsidRDefault="00E303E3" w:rsidP="00E30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действия ограничительных мер по предупреждению распространения </w:t>
      </w:r>
      <w:proofErr w:type="spellStart"/>
      <w:r w:rsidRPr="00553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553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</w:t>
      </w:r>
      <w:r w:rsidRPr="005535E4">
        <w:rPr>
          <w:rFonts w:ascii="Times New Roman" w:hAnsi="Times New Roman" w:cs="Times New Roman"/>
          <w:sz w:val="28"/>
          <w:szCs w:val="28"/>
        </w:rPr>
        <w:t xml:space="preserve"> заявление о получении </w:t>
      </w:r>
      <w:proofErr w:type="spellStart"/>
      <w:r w:rsidRPr="005535E4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5535E4">
        <w:rPr>
          <w:rFonts w:ascii="Times New Roman" w:hAnsi="Times New Roman" w:cs="Times New Roman"/>
          <w:sz w:val="28"/>
          <w:szCs w:val="28"/>
        </w:rPr>
        <w:t xml:space="preserve"> документов на земельные участки, расположенные </w:t>
      </w:r>
      <w:proofErr w:type="gramStart"/>
      <w:r w:rsidRPr="005535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3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35E4">
        <w:rPr>
          <w:rFonts w:ascii="Times New Roman" w:hAnsi="Times New Roman" w:cs="Times New Roman"/>
          <w:sz w:val="28"/>
          <w:szCs w:val="28"/>
        </w:rPr>
        <w:t>Новосибирском</w:t>
      </w:r>
      <w:proofErr w:type="gramEnd"/>
      <w:r w:rsidRPr="00553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5E4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553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5E4">
        <w:rPr>
          <w:rFonts w:ascii="Times New Roman" w:hAnsi="Times New Roman" w:cs="Times New Roman"/>
          <w:sz w:val="28"/>
          <w:szCs w:val="28"/>
        </w:rPr>
        <w:t>Коченевском</w:t>
      </w:r>
      <w:proofErr w:type="spellEnd"/>
      <w:r w:rsidRPr="00553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5E4">
        <w:rPr>
          <w:rFonts w:ascii="Times New Roman" w:hAnsi="Times New Roman" w:cs="Times New Roman"/>
          <w:sz w:val="28"/>
          <w:szCs w:val="28"/>
        </w:rPr>
        <w:t>Колыванском</w:t>
      </w:r>
      <w:proofErr w:type="spellEnd"/>
      <w:r w:rsidRPr="00553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5E4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Pr="005535E4">
        <w:rPr>
          <w:rFonts w:ascii="Times New Roman" w:hAnsi="Times New Roman" w:cs="Times New Roman"/>
          <w:sz w:val="28"/>
          <w:szCs w:val="28"/>
        </w:rPr>
        <w:t xml:space="preserve"> районах, в г. Обь, подается в Управление </w:t>
      </w:r>
      <w:proofErr w:type="spellStart"/>
      <w:r w:rsidRPr="005535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535E4">
        <w:rPr>
          <w:rFonts w:ascii="Times New Roman" w:hAnsi="Times New Roman" w:cs="Times New Roman"/>
          <w:sz w:val="28"/>
          <w:szCs w:val="28"/>
        </w:rPr>
        <w:t xml:space="preserve"> по Новосибирской области:</w:t>
      </w:r>
    </w:p>
    <w:p w:rsidR="00E303E3" w:rsidRPr="005535E4" w:rsidRDefault="00E303E3" w:rsidP="00E303E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35E4">
        <w:rPr>
          <w:sz w:val="28"/>
          <w:szCs w:val="28"/>
        </w:rPr>
        <w:t xml:space="preserve">- через бокс для приема корреспонденции, расположенный по адресу: ул. Державина, </w:t>
      </w:r>
      <w:smartTag w:uri="urn:schemas-microsoft-com:office:smarttags" w:element="metricconverter">
        <w:smartTagPr>
          <w:attr w:name="ProductID" w:val="28, г"/>
        </w:smartTagPr>
        <w:r w:rsidRPr="005535E4">
          <w:rPr>
            <w:sz w:val="28"/>
            <w:szCs w:val="28"/>
          </w:rPr>
          <w:t>28, г</w:t>
        </w:r>
      </w:smartTag>
      <w:r w:rsidRPr="005535E4">
        <w:rPr>
          <w:sz w:val="28"/>
          <w:szCs w:val="28"/>
        </w:rPr>
        <w:t>. Новосибирск (1 этаж);</w:t>
      </w:r>
    </w:p>
    <w:p w:rsidR="00E303E3" w:rsidRPr="005535E4" w:rsidRDefault="00E303E3" w:rsidP="00E303E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35E4">
        <w:rPr>
          <w:sz w:val="28"/>
          <w:szCs w:val="28"/>
        </w:rPr>
        <w:t xml:space="preserve">- по почте на адрес: ул. Державина, </w:t>
      </w:r>
      <w:smartTag w:uri="urn:schemas-microsoft-com:office:smarttags" w:element="metricconverter">
        <w:smartTagPr>
          <w:attr w:name="ProductID" w:val="28, г"/>
        </w:smartTagPr>
        <w:r w:rsidRPr="005535E4">
          <w:rPr>
            <w:sz w:val="28"/>
            <w:szCs w:val="28"/>
          </w:rPr>
          <w:t>28, г</w:t>
        </w:r>
      </w:smartTag>
      <w:r w:rsidRPr="005535E4">
        <w:rPr>
          <w:sz w:val="28"/>
          <w:szCs w:val="28"/>
        </w:rPr>
        <w:t>. Новосибирск, 630091.</w:t>
      </w:r>
    </w:p>
    <w:p w:rsidR="00E303E3" w:rsidRPr="005535E4" w:rsidRDefault="00E303E3" w:rsidP="00E30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5E4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5535E4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5535E4">
        <w:rPr>
          <w:rFonts w:ascii="Times New Roman" w:hAnsi="Times New Roman" w:cs="Times New Roman"/>
          <w:sz w:val="28"/>
          <w:szCs w:val="28"/>
        </w:rPr>
        <w:t xml:space="preserve"> документов на земельные участки, расположенные в других районах и городах Новосибирской области, выдаются территориальными отделами Управления. </w:t>
      </w:r>
      <w:r w:rsidRPr="00553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Заявления </w:t>
      </w:r>
      <w:r w:rsidRPr="005535E4">
        <w:rPr>
          <w:rFonts w:ascii="Times New Roman" w:hAnsi="Times New Roman" w:cs="Times New Roman"/>
          <w:color w:val="000000"/>
          <w:sz w:val="28"/>
          <w:szCs w:val="28"/>
        </w:rPr>
        <w:t xml:space="preserve">в территориальные </w:t>
      </w:r>
      <w:r w:rsidRPr="005535E4">
        <w:rPr>
          <w:rFonts w:ascii="Times New Roman" w:hAnsi="Times New Roman" w:cs="Times New Roman"/>
          <w:sz w:val="28"/>
          <w:szCs w:val="28"/>
        </w:rPr>
        <w:t xml:space="preserve">отделы Управления направляются по почте на их почтовые адреса. Сведения о местонахождении территориальных отделов Управления в разделе сайта </w:t>
      </w:r>
      <w:proofErr w:type="spellStart"/>
      <w:r w:rsidRPr="005535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535E4">
        <w:rPr>
          <w:rFonts w:ascii="Times New Roman" w:hAnsi="Times New Roman" w:cs="Times New Roman"/>
          <w:sz w:val="28"/>
          <w:szCs w:val="28"/>
        </w:rPr>
        <w:t xml:space="preserve"> - </w:t>
      </w:r>
      <w:hyperlink r:id="rId9" w:history="1">
        <w:r w:rsidRPr="005535E4">
          <w:rPr>
            <w:rStyle w:val="a3"/>
            <w:rFonts w:ascii="Times New Roman" w:hAnsi="Times New Roman" w:cs="Times New Roman"/>
            <w:sz w:val="28"/>
            <w:szCs w:val="28"/>
          </w:rPr>
          <w:t xml:space="preserve">Территориальная сеть - Управление </w:t>
        </w:r>
        <w:proofErr w:type="spellStart"/>
        <w:r w:rsidRPr="005535E4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  <w:r w:rsidRPr="005535E4">
          <w:rPr>
            <w:rStyle w:val="a3"/>
            <w:rFonts w:ascii="Times New Roman" w:hAnsi="Times New Roman" w:cs="Times New Roman"/>
            <w:sz w:val="28"/>
            <w:szCs w:val="28"/>
          </w:rPr>
          <w:t xml:space="preserve"> по Новосибирской области. </w:t>
        </w:r>
      </w:hyperlink>
    </w:p>
    <w:p w:rsidR="00E303E3" w:rsidRPr="005535E4" w:rsidRDefault="00E303E3" w:rsidP="00E303E3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5E4">
        <w:rPr>
          <w:rFonts w:ascii="Times New Roman" w:hAnsi="Times New Roman" w:cs="Times New Roman"/>
          <w:sz w:val="28"/>
          <w:szCs w:val="28"/>
        </w:rPr>
        <w:t xml:space="preserve">Важно: </w:t>
      </w:r>
      <w:proofErr w:type="spellStart"/>
      <w:r w:rsidRPr="005535E4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5535E4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Pr="005535E4">
        <w:rPr>
          <w:rFonts w:ascii="Times New Roman" w:hAnsi="Times New Roman" w:cs="Times New Roman"/>
          <w:spacing w:val="-1"/>
          <w:sz w:val="28"/>
          <w:szCs w:val="28"/>
        </w:rPr>
        <w:t xml:space="preserve">на </w:t>
      </w:r>
      <w:r w:rsidRPr="005535E4">
        <w:rPr>
          <w:rFonts w:ascii="Times New Roman" w:hAnsi="Times New Roman" w:cs="Times New Roman"/>
          <w:sz w:val="28"/>
          <w:szCs w:val="28"/>
        </w:rPr>
        <w:t>земельные участки,</w:t>
      </w:r>
      <w:r w:rsidRPr="005535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35E4">
        <w:rPr>
          <w:rFonts w:ascii="Times New Roman" w:hAnsi="Times New Roman" w:cs="Times New Roman"/>
          <w:sz w:val="28"/>
          <w:szCs w:val="28"/>
        </w:rPr>
        <w:t xml:space="preserve">расположенные в г. Новосибирске, находятся на хранении в муниципальном казенном учреждении г. Новосибирска «Новосибирский городской архив», расположенном по адресу: г. Новосибирск, ул. Некрасова, 55. Экземпляры таких документов в Управлении </w:t>
      </w:r>
      <w:proofErr w:type="spellStart"/>
      <w:r w:rsidRPr="005535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535E4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E303E3" w:rsidRPr="005535E4" w:rsidRDefault="00E303E3" w:rsidP="00E303E3">
      <w:pPr>
        <w:pStyle w:val="ac"/>
        <w:tabs>
          <w:tab w:val="left" w:pos="-8080"/>
        </w:tabs>
        <w:ind w:firstLine="709"/>
        <w:rPr>
          <w:szCs w:val="28"/>
        </w:rPr>
      </w:pPr>
      <w:r w:rsidRPr="005535E4">
        <w:rPr>
          <w:szCs w:val="28"/>
        </w:rPr>
        <w:t xml:space="preserve">Консультации специалистов Управления </w:t>
      </w:r>
      <w:proofErr w:type="spellStart"/>
      <w:r w:rsidRPr="005535E4">
        <w:rPr>
          <w:szCs w:val="28"/>
        </w:rPr>
        <w:t>Росреестра</w:t>
      </w:r>
      <w:proofErr w:type="spellEnd"/>
      <w:r w:rsidRPr="005535E4">
        <w:rPr>
          <w:szCs w:val="28"/>
        </w:rPr>
        <w:t xml:space="preserve"> можно получить по телефонам: 220-94-91, 228-11-39.</w:t>
      </w:r>
    </w:p>
    <w:p w:rsidR="001A67F4" w:rsidRPr="005535E4" w:rsidRDefault="001A67F4" w:rsidP="001A67F4">
      <w:pPr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CA4B26" w:rsidRPr="005535E4" w:rsidRDefault="00CA4B26" w:rsidP="00CA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</w:rPr>
      </w:pPr>
    </w:p>
    <w:sdt>
      <w:sdtPr>
        <w:rPr>
          <w:rFonts w:ascii="Times New Roman" w:hAnsi="Times New Roman" w:cs="Times New Roman"/>
        </w:rPr>
        <w:tag w:val="goog_rdk_25"/>
        <w:id w:val="845984519"/>
      </w:sdtPr>
      <w:sdtEndPr/>
      <w:sdtContent>
        <w:p w:rsidR="00B9000A" w:rsidRPr="005535E4" w:rsidRDefault="00AF27ED" w:rsidP="00AF2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</w:pPr>
          <w:r w:rsidRPr="005535E4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Pr="005535E4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5213C2" w:rsidRPr="005535E4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  <w:r w:rsidRPr="005535E4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 </w:t>
          </w:r>
        </w:p>
        <w:p w:rsidR="00AF27ED" w:rsidRPr="005535E4" w:rsidRDefault="00EF5A72" w:rsidP="00AF2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Times New Roman" w:eastAsia="Quattrocento Sans" w:hAnsi="Times New Roman" w:cs="Times New Roman"/>
              <w:b/>
              <w:i/>
              <w:color w:val="000000"/>
              <w:sz w:val="24"/>
              <w:szCs w:val="24"/>
            </w:rPr>
          </w:pPr>
        </w:p>
      </w:sdtContent>
    </w:sdt>
    <w:p w:rsidR="00B9000A" w:rsidRPr="005535E4" w:rsidRDefault="00B9000A" w:rsidP="00B9000A">
      <w:pPr>
        <w:spacing w:after="0" w:line="240" w:lineRule="auto"/>
        <w:ind w:right="113"/>
        <w:rPr>
          <w:rFonts w:ascii="Times New Roman" w:hAnsi="Times New Roman" w:cs="Times New Roman"/>
          <w:noProof/>
          <w:color w:val="000000"/>
          <w:lang w:eastAsia="ru-RU"/>
        </w:rPr>
      </w:pPr>
    </w:p>
    <w:p w:rsidR="00B9000A" w:rsidRPr="00720844" w:rsidRDefault="00AF27ED" w:rsidP="00B9000A">
      <w:pPr>
        <w:spacing w:after="0" w:line="240" w:lineRule="auto"/>
        <w:ind w:right="113"/>
        <w:rPr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B9000A">
        <w:rPr>
          <w:sz w:val="20"/>
          <w:szCs w:val="20"/>
        </w:rPr>
        <w:t>ре</w:t>
      </w:r>
      <w:r w:rsidR="00B9000A" w:rsidRPr="00720844">
        <w:rPr>
          <w:sz w:val="20"/>
          <w:szCs w:val="20"/>
        </w:rPr>
        <w:t>дакционный совет</w:t>
      </w:r>
    </w:p>
    <w:p w:rsidR="00B9000A" w:rsidRPr="00720844" w:rsidRDefault="00B9000A" w:rsidP="00B9000A">
      <w:pPr>
        <w:pStyle w:val="af1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B9000A" w:rsidRPr="00720844" w:rsidRDefault="00B9000A" w:rsidP="00B9000A">
      <w:pPr>
        <w:pStyle w:val="af1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B9000A" w:rsidRPr="00720844" w:rsidRDefault="00B9000A" w:rsidP="00B9000A">
      <w:pPr>
        <w:pStyle w:val="af1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B9000A" w:rsidRPr="00720844" w:rsidRDefault="00B9000A" w:rsidP="00B9000A">
      <w:pPr>
        <w:pStyle w:val="af1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B9000A" w:rsidRPr="00720844" w:rsidRDefault="00B9000A" w:rsidP="00B9000A">
      <w:pPr>
        <w:pStyle w:val="af1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с. Быструха ул. Центральная 58</w:t>
      </w:r>
    </w:p>
    <w:p w:rsidR="00B9000A" w:rsidRDefault="00B9000A" w:rsidP="00B9000A">
      <w:pPr>
        <w:pStyle w:val="af1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spacing w:after="0" w:line="240" w:lineRule="auto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9000A" w:rsidSect="00B9000A">
      <w:headerReference w:type="even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72" w:rsidRDefault="00EF5A72" w:rsidP="00747FDB">
      <w:pPr>
        <w:spacing w:after="0" w:line="240" w:lineRule="auto"/>
      </w:pPr>
      <w:r>
        <w:separator/>
      </w:r>
    </w:p>
  </w:endnote>
  <w:endnote w:type="continuationSeparator" w:id="0">
    <w:p w:rsidR="00EF5A72" w:rsidRDefault="00EF5A7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73325"/>
      <w:docPartObj>
        <w:docPartGallery w:val="Page Numbers (Bottom of Page)"/>
        <w:docPartUnique/>
      </w:docPartObj>
    </w:sdtPr>
    <w:sdtEndPr/>
    <w:sdtContent>
      <w:p w:rsidR="00B9000A" w:rsidRDefault="00B900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5E4">
          <w:rPr>
            <w:noProof/>
          </w:rPr>
          <w:t>2</w:t>
        </w:r>
        <w:r>
          <w:fldChar w:fldCharType="end"/>
        </w:r>
      </w:p>
    </w:sdtContent>
  </w:sdt>
  <w:p w:rsidR="00B9000A" w:rsidRDefault="00B9000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258708"/>
      <w:docPartObj>
        <w:docPartGallery w:val="Page Numbers (Bottom of Page)"/>
        <w:docPartUnique/>
      </w:docPartObj>
    </w:sdtPr>
    <w:sdtEndPr/>
    <w:sdtContent>
      <w:p w:rsidR="00B9000A" w:rsidRDefault="00B900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5E4">
          <w:rPr>
            <w:noProof/>
          </w:rPr>
          <w:t>1</w:t>
        </w:r>
        <w:r>
          <w:fldChar w:fldCharType="end"/>
        </w:r>
      </w:p>
    </w:sdtContent>
  </w:sdt>
  <w:p w:rsidR="00B9000A" w:rsidRDefault="00B900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72" w:rsidRDefault="00EF5A72" w:rsidP="00747FDB">
      <w:pPr>
        <w:spacing w:after="0" w:line="240" w:lineRule="auto"/>
      </w:pPr>
      <w:r>
        <w:separator/>
      </w:r>
    </w:p>
  </w:footnote>
  <w:footnote w:type="continuationSeparator" w:id="0">
    <w:p w:rsidR="00EF5A72" w:rsidRDefault="00EF5A7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9C" w:rsidRDefault="00C5391F" w:rsidP="00F61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18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89C" w:rsidRDefault="00F618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0054D8"/>
    <w:multiLevelType w:val="hybridMultilevel"/>
    <w:tmpl w:val="359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83E70"/>
    <w:rsid w:val="000917D7"/>
    <w:rsid w:val="00097C70"/>
    <w:rsid w:val="001A67F4"/>
    <w:rsid w:val="00203E51"/>
    <w:rsid w:val="00220F85"/>
    <w:rsid w:val="00256153"/>
    <w:rsid w:val="00294B8A"/>
    <w:rsid w:val="002C29BC"/>
    <w:rsid w:val="002D397B"/>
    <w:rsid w:val="002E57A7"/>
    <w:rsid w:val="003070FD"/>
    <w:rsid w:val="003216E6"/>
    <w:rsid w:val="00354593"/>
    <w:rsid w:val="00386084"/>
    <w:rsid w:val="00392EF6"/>
    <w:rsid w:val="003A1BBF"/>
    <w:rsid w:val="003C44D4"/>
    <w:rsid w:val="003D0236"/>
    <w:rsid w:val="004514F9"/>
    <w:rsid w:val="00453572"/>
    <w:rsid w:val="00453791"/>
    <w:rsid w:val="004E5606"/>
    <w:rsid w:val="005213C2"/>
    <w:rsid w:val="00526CC7"/>
    <w:rsid w:val="005535E4"/>
    <w:rsid w:val="005B4388"/>
    <w:rsid w:val="005C3E25"/>
    <w:rsid w:val="005F74E4"/>
    <w:rsid w:val="006016B9"/>
    <w:rsid w:val="00605316"/>
    <w:rsid w:val="0066330B"/>
    <w:rsid w:val="00691111"/>
    <w:rsid w:val="00694BBC"/>
    <w:rsid w:val="006F1713"/>
    <w:rsid w:val="007076C4"/>
    <w:rsid w:val="00720F00"/>
    <w:rsid w:val="00742794"/>
    <w:rsid w:val="00747FDB"/>
    <w:rsid w:val="0083407C"/>
    <w:rsid w:val="00836E3C"/>
    <w:rsid w:val="008C6DC0"/>
    <w:rsid w:val="009001A5"/>
    <w:rsid w:val="00977139"/>
    <w:rsid w:val="00991C84"/>
    <w:rsid w:val="00A00B04"/>
    <w:rsid w:val="00A46E27"/>
    <w:rsid w:val="00A76C6B"/>
    <w:rsid w:val="00AF27ED"/>
    <w:rsid w:val="00B76C9B"/>
    <w:rsid w:val="00B80F55"/>
    <w:rsid w:val="00B9000A"/>
    <w:rsid w:val="00BB6423"/>
    <w:rsid w:val="00BF2E4D"/>
    <w:rsid w:val="00BF5FF5"/>
    <w:rsid w:val="00C368E6"/>
    <w:rsid w:val="00C5391F"/>
    <w:rsid w:val="00C90865"/>
    <w:rsid w:val="00CA4B26"/>
    <w:rsid w:val="00CB3E75"/>
    <w:rsid w:val="00D161E9"/>
    <w:rsid w:val="00D54306"/>
    <w:rsid w:val="00DD1B0C"/>
    <w:rsid w:val="00DF4A6D"/>
    <w:rsid w:val="00E12C81"/>
    <w:rsid w:val="00E303E3"/>
    <w:rsid w:val="00E7059E"/>
    <w:rsid w:val="00ED3003"/>
    <w:rsid w:val="00EF5A72"/>
    <w:rsid w:val="00F40EEE"/>
    <w:rsid w:val="00F6189C"/>
    <w:rsid w:val="00F92787"/>
    <w:rsid w:val="00FA135A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3D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A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03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0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3D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A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03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about/struct/territorialnye-organy/upravlenie-rosreestra-po-novosibirskoy-obla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E182-7C05-4E72-B373-1D6E06EF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4</cp:revision>
  <cp:lastPrinted>2022-01-19T07:30:00Z</cp:lastPrinted>
  <dcterms:created xsi:type="dcterms:W3CDTF">2022-05-16T05:12:00Z</dcterms:created>
  <dcterms:modified xsi:type="dcterms:W3CDTF">2022-06-29T09:31:00Z</dcterms:modified>
</cp:coreProperties>
</file>