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7DA" w:rsidRPr="00A7367C" w:rsidRDefault="005B67DA" w:rsidP="005B6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A7367C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="00F24C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21</w:t>
      </w:r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(34</w:t>
      </w:r>
      <w:r w:rsidR="00F24C4A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8</w:t>
      </w:r>
      <w:r w:rsidRPr="00A7367C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5B67DA" w:rsidRDefault="005B67DA" w:rsidP="00F24C4A">
      <w:pPr>
        <w:pStyle w:val="af"/>
        <w:numPr>
          <w:ilvl w:val="0"/>
          <w:numId w:val="9"/>
        </w:numPr>
        <w:tabs>
          <w:tab w:val="left" w:pos="9180"/>
        </w:tabs>
        <w:spacing w:after="160" w:line="259" w:lineRule="auto"/>
        <w:rPr>
          <w:rFonts w:ascii="Times New Roman" w:eastAsia="Calibri" w:hAnsi="Times New Roman" w:cs="Times New Roman"/>
        </w:rPr>
      </w:pPr>
      <w:r w:rsidRPr="00F24C4A">
        <w:rPr>
          <w:rFonts w:ascii="Times New Roman" w:eastAsia="Calibri" w:hAnsi="Times New Roman" w:cs="Times New Roman"/>
        </w:rPr>
        <w:t>августа  2024 г</w:t>
      </w:r>
    </w:p>
    <w:p w:rsidR="00F24C4A" w:rsidRPr="00F24C4A" w:rsidRDefault="00F24C4A" w:rsidP="00F24C4A">
      <w:pPr>
        <w:pStyle w:val="af"/>
        <w:tabs>
          <w:tab w:val="left" w:pos="9180"/>
        </w:tabs>
        <w:spacing w:after="160" w:line="259" w:lineRule="auto"/>
        <w:ind w:left="7680"/>
        <w:rPr>
          <w:rFonts w:ascii="Times New Roman" w:eastAsia="Calibri" w:hAnsi="Times New Roman" w:cs="Times New Roman"/>
        </w:rPr>
      </w:pPr>
    </w:p>
    <w:p w:rsidR="00F24C4A" w:rsidRPr="00F24C4A" w:rsidRDefault="00F24C4A" w:rsidP="00F24C4A">
      <w:pPr>
        <w:shd w:val="clear" w:color="auto" w:fill="FFFFFF"/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</w:pPr>
      <w:r w:rsidRPr="00F24C4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ИЗВЕЩЕНИЕ О ПРОВЕДЕН</w:t>
      </w:r>
      <w:proofErr w:type="gramStart"/>
      <w:r w:rsidRPr="00F24C4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ИИ АУ</w:t>
      </w:r>
      <w:proofErr w:type="gramEnd"/>
      <w:r w:rsidRPr="00F24C4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КЦИОНА</w:t>
      </w:r>
    </w:p>
    <w:p w:rsidR="00F24C4A" w:rsidRPr="00F24C4A" w:rsidRDefault="00F24C4A" w:rsidP="00F24C4A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F24C4A" w:rsidRPr="00F24C4A" w:rsidRDefault="00F24C4A" w:rsidP="00F24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4C4A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24C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аренды</w:t>
      </w:r>
    </w:p>
    <w:p w:rsidR="00F24C4A" w:rsidRPr="00F24C4A" w:rsidRDefault="00F24C4A" w:rsidP="00F24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4C4A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имущества</w:t>
      </w:r>
    </w:p>
    <w:p w:rsidR="005B67DA" w:rsidRDefault="005B67D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F24C4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Приказ ФАС России № 147/23</w:t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b/>
          <w:bCs/>
          <w:color w:val="53AC59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Электронный аукцион</w:t>
      </w:r>
      <w:r>
        <w:rPr>
          <w:rFonts w:ascii="Arial" w:eastAsia="Times New Roman" w:hAnsi="Arial" w:cs="Arial"/>
          <w:color w:val="60769F"/>
          <w:sz w:val="18"/>
          <w:szCs w:val="18"/>
          <w:lang w:eastAsia="ru-RU"/>
        </w:rPr>
        <w:t xml:space="preserve">            </w:t>
      </w:r>
      <w:bookmarkStart w:id="0" w:name="_GoBack"/>
      <w:bookmarkEnd w:id="0"/>
      <w:r>
        <w:rPr>
          <w:rFonts w:ascii="Arial" w:eastAsia="Times New Roman" w:hAnsi="Arial" w:cs="Arial"/>
          <w:color w:val="60769F"/>
          <w:sz w:val="18"/>
          <w:szCs w:val="18"/>
          <w:lang w:eastAsia="ru-RU"/>
        </w:rPr>
        <w:t xml:space="preserve"> </w:t>
      </w:r>
      <w:r w:rsidRPr="00AD35BF">
        <w:rPr>
          <w:rFonts w:ascii="Arial" w:eastAsia="Times New Roman" w:hAnsi="Arial" w:cs="Arial"/>
          <w:b/>
          <w:bCs/>
          <w:color w:val="53AC59"/>
          <w:sz w:val="18"/>
          <w:szCs w:val="18"/>
          <w:lang w:eastAsia="ru-RU"/>
        </w:rPr>
        <w:t>Опубликовано</w:t>
      </w:r>
    </w:p>
    <w:p w:rsidR="00F24C4A" w:rsidRPr="00AD35BF" w:rsidRDefault="00F24C4A" w:rsidP="00F24C4A">
      <w:pPr>
        <w:spacing w:after="12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Опубликовано 19.08.2024 14:55 (</w:t>
      </w:r>
      <w:proofErr w:type="gramStart"/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МСК</w:t>
      </w:r>
      <w:proofErr w:type="gramEnd"/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+4)</w:t>
      </w:r>
    </w:p>
    <w:p w:rsidR="00F24C4A" w:rsidRPr="00AD35BF" w:rsidRDefault="00F24C4A" w:rsidP="00F24C4A">
      <w:pPr>
        <w:spacing w:after="12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</w:p>
    <w:p w:rsidR="00F24C4A" w:rsidRPr="00AD35BF" w:rsidRDefault="00AB11BA" w:rsidP="00F24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history="1">
        <w:r w:rsidR="00F24C4A" w:rsidRPr="00AD35BF">
          <w:rPr>
            <w:rFonts w:ascii="Arial" w:eastAsia="Times New Roman" w:hAnsi="Arial" w:cs="Arial"/>
            <w:b/>
            <w:bCs/>
            <w:color w:val="115DEE"/>
            <w:sz w:val="33"/>
            <w:szCs w:val="33"/>
            <w:lang w:eastAsia="ru-RU"/>
          </w:rPr>
          <w:t>№22000063230000000007</w:t>
        </w:r>
      </w:hyperlink>
    </w:p>
    <w:p w:rsidR="00F24C4A" w:rsidRPr="00AD35BF" w:rsidRDefault="00F24C4A" w:rsidP="00F24C4A">
      <w:pPr>
        <w:spacing w:after="12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Версия 1</w:t>
      </w:r>
    </w:p>
    <w:p w:rsidR="00F24C4A" w:rsidRPr="00AD35BF" w:rsidRDefault="00F24C4A" w:rsidP="00F24C4A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Аукцион на право заключения договор</w:t>
      </w:r>
      <w:r w:rsidR="004E1E9E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</w:t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аренды</w:t>
      </w:r>
      <w:r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 </w:t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муниципального имущества:</w:t>
      </w:r>
      <w:r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</w:t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нежилого помещения в нежилом здании, расположенном по адресу: 632498 Новосибирская область, </w:t>
      </w:r>
      <w:proofErr w:type="spellStart"/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Кочковский</w:t>
      </w:r>
      <w:proofErr w:type="spellEnd"/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район, село Быструха, улица Школьная 33</w:t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Начальная цена</w:t>
      </w:r>
    </w:p>
    <w:p w:rsidR="00F24C4A" w:rsidRPr="00AD35BF" w:rsidRDefault="00F24C4A" w:rsidP="00F24C4A">
      <w:pPr>
        <w:spacing w:line="420" w:lineRule="atLeast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AD35BF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9 095,84 ₽</w:t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Правообладатель</w:t>
      </w:r>
    </w:p>
    <w:p w:rsidR="00F24C4A" w:rsidRPr="00AD35BF" w:rsidRDefault="00F24C4A" w:rsidP="00F24C4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БЫСТРУХИНСКОГО СЕЛЬСОВЕТА КОЧКОВСКОГО РАЙОНА НОВОСИБИРСКОЙ ОБЛАСТИ</w:t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Площадка</w:t>
      </w:r>
    </w:p>
    <w:p w:rsidR="00F24C4A" w:rsidRPr="00AD35BF" w:rsidRDefault="00F24C4A" w:rsidP="00F24C4A">
      <w:pPr>
        <w:spacing w:after="0" w:line="300" w:lineRule="atLeast"/>
        <w:rPr>
          <w:rFonts w:ascii="Times New Roman" w:eastAsia="Times New Roman" w:hAnsi="Times New Roman" w:cs="Times New Roman"/>
          <w:color w:val="115DEE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begin"/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instrText xml:space="preserve"> HYPERLINK "http://www.rts-tender.ru/" \t "_blank" </w:instrText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separate"/>
      </w:r>
    </w:p>
    <w:p w:rsidR="00F24C4A" w:rsidRPr="00AD35BF" w:rsidRDefault="00F24C4A" w:rsidP="00F24C4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5BF">
        <w:rPr>
          <w:rFonts w:ascii="Arial" w:eastAsia="Times New Roman" w:hAnsi="Arial" w:cs="Arial"/>
          <w:color w:val="115DEE"/>
          <w:sz w:val="21"/>
          <w:szCs w:val="21"/>
          <w:lang w:eastAsia="ru-RU"/>
        </w:rPr>
        <w:t>РТС-тендер</w:t>
      </w:r>
    </w:p>
    <w:p w:rsidR="00F24C4A" w:rsidRPr="00AD35BF" w:rsidRDefault="00F24C4A" w:rsidP="00F24C4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fldChar w:fldCharType="end"/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Дата и время окончания подачи заявок</w:t>
      </w:r>
    </w:p>
    <w:p w:rsidR="00F24C4A" w:rsidRPr="00AD35BF" w:rsidRDefault="00F24C4A" w:rsidP="00F24C4A">
      <w:pPr>
        <w:spacing w:after="12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20.09.2024 </w:t>
      </w:r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17:00 (</w:t>
      </w:r>
      <w:proofErr w:type="gramStart"/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МСК</w:t>
      </w:r>
      <w:proofErr w:type="gramEnd"/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+4)</w:t>
      </w:r>
    </w:p>
    <w:p w:rsidR="00F24C4A" w:rsidRPr="00AD35BF" w:rsidRDefault="00F24C4A" w:rsidP="00F24C4A">
      <w:pPr>
        <w:spacing w:after="0" w:line="240" w:lineRule="atLeast"/>
        <w:rPr>
          <w:rFonts w:ascii="Arial" w:eastAsia="Times New Roman" w:hAnsi="Arial" w:cs="Arial"/>
          <w:color w:val="909EBB"/>
          <w:sz w:val="18"/>
          <w:szCs w:val="18"/>
          <w:lang w:eastAsia="ru-RU"/>
        </w:rPr>
      </w:pPr>
      <w:r w:rsidRPr="00AD35BF">
        <w:rPr>
          <w:rFonts w:ascii="Arial" w:eastAsia="Times New Roman" w:hAnsi="Arial" w:cs="Arial"/>
          <w:color w:val="909EBB"/>
          <w:sz w:val="18"/>
          <w:szCs w:val="18"/>
          <w:lang w:eastAsia="ru-RU"/>
        </w:rPr>
        <w:t>Начало торгов</w:t>
      </w:r>
    </w:p>
    <w:p w:rsidR="00F24C4A" w:rsidRPr="00AD35BF" w:rsidRDefault="00F24C4A" w:rsidP="00F24C4A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24.09.2024 </w:t>
      </w:r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12:00 (</w:t>
      </w:r>
      <w:proofErr w:type="gramStart"/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МСК</w:t>
      </w:r>
      <w:proofErr w:type="gramEnd"/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+4)</w:t>
      </w:r>
    </w:p>
    <w:p w:rsidR="00F24C4A" w:rsidRPr="00AD35BF" w:rsidRDefault="00F24C4A" w:rsidP="00F24C4A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Лот.</w:t>
      </w:r>
      <w:hyperlink r:id="rId9" w:anchor="1" w:history="1">
        <w:r>
          <w:t xml:space="preserve"> </w:t>
        </w:r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 xml:space="preserve"> № 1: нежилое помещение в нежилом здании, 1 этаж, расположено по адресу: 632498 Новосибирская область, </w:t>
        </w:r>
        <w:proofErr w:type="spellStart"/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>Кочковский</w:t>
        </w:r>
        <w:proofErr w:type="spellEnd"/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 xml:space="preserve"> район, село Быструха, улица Школьная дом 33, общей площадью 62,3 </w:t>
        </w:r>
        <w:proofErr w:type="spellStart"/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>кв</w:t>
        </w:r>
        <w:proofErr w:type="gramStart"/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>.м</w:t>
        </w:r>
        <w:proofErr w:type="spellEnd"/>
        <w:proofErr w:type="gramEnd"/>
        <w:r w:rsidRPr="00AD35BF">
          <w:rPr>
            <w:rFonts w:ascii="Arial" w:eastAsia="Times New Roman" w:hAnsi="Arial" w:cs="Arial"/>
            <w:color w:val="115DEE"/>
            <w:sz w:val="21"/>
            <w:szCs w:val="21"/>
            <w:lang w:eastAsia="ru-RU"/>
          </w:rPr>
          <w:t>, кадастровый номер 54:12:021206:144</w:t>
        </w:r>
      </w:hyperlink>
    </w:p>
    <w:p w:rsidR="00F24C4A" w:rsidRPr="00AD35BF" w:rsidRDefault="00F24C4A" w:rsidP="00F24C4A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Опубликован</w:t>
      </w:r>
    </w:p>
    <w:p w:rsidR="00F24C4A" w:rsidRPr="00AD35BF" w:rsidRDefault="00F24C4A" w:rsidP="00F24C4A">
      <w:pPr>
        <w:shd w:val="clear" w:color="auto" w:fill="FAFAFA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AD35BF">
        <w:rPr>
          <w:rFonts w:ascii="Arial" w:eastAsia="Times New Roman" w:hAnsi="Arial" w:cs="Arial"/>
          <w:color w:val="909EBB"/>
          <w:sz w:val="21"/>
          <w:szCs w:val="21"/>
          <w:lang w:eastAsia="ru-RU"/>
        </w:rPr>
        <w:t>Начальная цена:</w:t>
      </w:r>
      <w:r w:rsidRPr="00AD35BF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 9 095,84 ₽</w:t>
      </w:r>
    </w:p>
    <w:p w:rsidR="005B67DA" w:rsidRDefault="005B67D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67DA" w:rsidRDefault="005B67D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4A" w:rsidRDefault="00F24C4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67DA" w:rsidRDefault="005B67D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67DA" w:rsidRPr="00A7367C" w:rsidRDefault="005B67DA" w:rsidP="005B67DA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7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5B67DA" w:rsidRPr="00A7367C" w:rsidRDefault="005B67DA" w:rsidP="005B67DA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A7367C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5B67DA" w:rsidRPr="00726E22" w:rsidRDefault="005B67DA" w:rsidP="005B67D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5B67DA" w:rsidRPr="00726E22" w:rsidRDefault="005B67DA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sectPr w:rsidR="005B67DA" w:rsidRPr="00726E22" w:rsidSect="004670F5">
      <w:headerReference w:type="even" r:id="rId10"/>
      <w:footerReference w:type="default" r:id="rId11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1BA" w:rsidRDefault="00AB11BA" w:rsidP="00747FDB">
      <w:pPr>
        <w:spacing w:after="0" w:line="240" w:lineRule="auto"/>
      </w:pPr>
      <w:r>
        <w:separator/>
      </w:r>
    </w:p>
  </w:endnote>
  <w:endnote w:type="continuationSeparator" w:id="0">
    <w:p w:rsidR="00AB11BA" w:rsidRDefault="00AB11B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448767"/>
      <w:docPartObj>
        <w:docPartGallery w:val="Page Numbers (Bottom of Page)"/>
        <w:docPartUnique/>
      </w:docPartObj>
    </w:sdtPr>
    <w:sdtEndPr/>
    <w:sdtContent>
      <w:p w:rsidR="00F24C4A" w:rsidRDefault="00F24C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9E">
          <w:rPr>
            <w:noProof/>
          </w:rPr>
          <w:t>2</w:t>
        </w:r>
        <w:r>
          <w:fldChar w:fldCharType="end"/>
        </w:r>
      </w:p>
    </w:sdtContent>
  </w:sdt>
  <w:p w:rsidR="005B67DA" w:rsidRDefault="005B67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1BA" w:rsidRDefault="00AB11BA" w:rsidP="00747FDB">
      <w:pPr>
        <w:spacing w:after="0" w:line="240" w:lineRule="auto"/>
      </w:pPr>
      <w:r>
        <w:separator/>
      </w:r>
    </w:p>
  </w:footnote>
  <w:footnote w:type="continuationSeparator" w:id="0">
    <w:p w:rsidR="00AB11BA" w:rsidRDefault="00AB11B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8D25C1"/>
    <w:multiLevelType w:val="hybridMultilevel"/>
    <w:tmpl w:val="B4965B2C"/>
    <w:lvl w:ilvl="0" w:tplc="5FE44148">
      <w:start w:val="12"/>
      <w:numFmt w:val="decimal"/>
      <w:lvlText w:val="%1"/>
      <w:lvlJc w:val="left"/>
      <w:pPr>
        <w:ind w:left="7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456E4"/>
    <w:multiLevelType w:val="hybridMultilevel"/>
    <w:tmpl w:val="A03A3BA6"/>
    <w:lvl w:ilvl="0" w:tplc="494A1F2E">
      <w:start w:val="2"/>
      <w:numFmt w:val="decimalZero"/>
      <w:lvlText w:val="%1"/>
      <w:lvlJc w:val="left"/>
      <w:pPr>
        <w:ind w:left="7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abstractNum w:abstractNumId="8">
    <w:nsid w:val="6DAC3A26"/>
    <w:multiLevelType w:val="hybridMultilevel"/>
    <w:tmpl w:val="81FAD14E"/>
    <w:lvl w:ilvl="0" w:tplc="F8B6E284">
      <w:start w:val="20"/>
      <w:numFmt w:val="decimal"/>
      <w:lvlText w:val="%1"/>
      <w:lvlJc w:val="left"/>
      <w:pPr>
        <w:ind w:left="7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00" w:hanging="360"/>
      </w:pPr>
    </w:lvl>
    <w:lvl w:ilvl="2" w:tplc="0419001B" w:tentative="1">
      <w:start w:val="1"/>
      <w:numFmt w:val="lowerRoman"/>
      <w:lvlText w:val="%3."/>
      <w:lvlJc w:val="right"/>
      <w:pPr>
        <w:ind w:left="9120" w:hanging="180"/>
      </w:pPr>
    </w:lvl>
    <w:lvl w:ilvl="3" w:tplc="0419000F" w:tentative="1">
      <w:start w:val="1"/>
      <w:numFmt w:val="decimal"/>
      <w:lvlText w:val="%4."/>
      <w:lvlJc w:val="left"/>
      <w:pPr>
        <w:ind w:left="9840" w:hanging="360"/>
      </w:pPr>
    </w:lvl>
    <w:lvl w:ilvl="4" w:tplc="04190019" w:tentative="1">
      <w:start w:val="1"/>
      <w:numFmt w:val="lowerLetter"/>
      <w:lvlText w:val="%5."/>
      <w:lvlJc w:val="left"/>
      <w:pPr>
        <w:ind w:left="10560" w:hanging="360"/>
      </w:pPr>
    </w:lvl>
    <w:lvl w:ilvl="5" w:tplc="0419001B" w:tentative="1">
      <w:start w:val="1"/>
      <w:numFmt w:val="lowerRoman"/>
      <w:lvlText w:val="%6."/>
      <w:lvlJc w:val="right"/>
      <w:pPr>
        <w:ind w:left="11280" w:hanging="180"/>
      </w:pPr>
    </w:lvl>
    <w:lvl w:ilvl="6" w:tplc="0419000F" w:tentative="1">
      <w:start w:val="1"/>
      <w:numFmt w:val="decimal"/>
      <w:lvlText w:val="%7."/>
      <w:lvlJc w:val="left"/>
      <w:pPr>
        <w:ind w:left="12000" w:hanging="360"/>
      </w:pPr>
    </w:lvl>
    <w:lvl w:ilvl="7" w:tplc="04190019" w:tentative="1">
      <w:start w:val="1"/>
      <w:numFmt w:val="lowerLetter"/>
      <w:lvlText w:val="%8."/>
      <w:lvlJc w:val="left"/>
      <w:pPr>
        <w:ind w:left="12720" w:hanging="360"/>
      </w:pPr>
    </w:lvl>
    <w:lvl w:ilvl="8" w:tplc="0419001B" w:tentative="1">
      <w:start w:val="1"/>
      <w:numFmt w:val="lowerRoman"/>
      <w:lvlText w:val="%9."/>
      <w:lvlJc w:val="right"/>
      <w:pPr>
        <w:ind w:left="134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1F0E2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1E9E"/>
    <w:rsid w:val="004E5606"/>
    <w:rsid w:val="00526CC7"/>
    <w:rsid w:val="00562F46"/>
    <w:rsid w:val="00581E8C"/>
    <w:rsid w:val="00596D36"/>
    <w:rsid w:val="005B2D42"/>
    <w:rsid w:val="005B42B4"/>
    <w:rsid w:val="005B4388"/>
    <w:rsid w:val="005B67DA"/>
    <w:rsid w:val="005C57C1"/>
    <w:rsid w:val="005F74E4"/>
    <w:rsid w:val="006016B9"/>
    <w:rsid w:val="006043A6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15A9A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33549"/>
    <w:rsid w:val="009621C3"/>
    <w:rsid w:val="00967E00"/>
    <w:rsid w:val="00991C84"/>
    <w:rsid w:val="009A0D11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B11BA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A5C71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729A0"/>
    <w:rsid w:val="00E92F95"/>
    <w:rsid w:val="00EB0E09"/>
    <w:rsid w:val="00ED0AA3"/>
    <w:rsid w:val="00ED3003"/>
    <w:rsid w:val="00EE2314"/>
    <w:rsid w:val="00F04CB2"/>
    <w:rsid w:val="00F21BF8"/>
    <w:rsid w:val="00F24C4A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6c2fa19dded3206c23fc9d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6c2fa19dded3206c23fc9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13</cp:revision>
  <cp:lastPrinted>2022-01-19T07:30:00Z</cp:lastPrinted>
  <dcterms:created xsi:type="dcterms:W3CDTF">2023-04-24T06:32:00Z</dcterms:created>
  <dcterms:modified xsi:type="dcterms:W3CDTF">2024-08-20T08:04:00Z</dcterms:modified>
</cp:coreProperties>
</file>