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8B" w:rsidRPr="00B4658B" w:rsidRDefault="00B4658B" w:rsidP="00B4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B4658B" w:rsidRPr="00B4658B" w:rsidRDefault="00B4658B" w:rsidP="00B4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4658B" w:rsidRPr="00B4658B" w:rsidRDefault="00B4658B" w:rsidP="00B4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B4658B" w:rsidRPr="00B4658B" w:rsidRDefault="00B4658B" w:rsidP="00B4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4658B" w:rsidRPr="00B4658B" w:rsidRDefault="00B4658B" w:rsidP="00B4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58B" w:rsidRPr="00B4658B" w:rsidRDefault="00B4658B" w:rsidP="00B4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B4658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B4658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B4658B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Pr="00B4658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24(351)</w:t>
      </w:r>
    </w:p>
    <w:p w:rsidR="00B4658B" w:rsidRPr="00B4658B" w:rsidRDefault="00B4658B" w:rsidP="00B4658B">
      <w:pPr>
        <w:tabs>
          <w:tab w:val="left" w:pos="9180"/>
        </w:tabs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4658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05 сентября  2024 г</w:t>
      </w:r>
    </w:p>
    <w:p w:rsidR="00B4658B" w:rsidRDefault="00B4658B" w:rsidP="005D485F">
      <w:pPr>
        <w:spacing w:after="0" w:line="240" w:lineRule="atLeast"/>
        <w:rPr>
          <w:rFonts w:ascii="Arial" w:eastAsia="Times New Roman" w:hAnsi="Arial" w:cs="Arial"/>
          <w:color w:val="60769F"/>
          <w:sz w:val="24"/>
          <w:szCs w:val="24"/>
          <w:lang w:eastAsia="ru-RU"/>
        </w:rPr>
      </w:pPr>
    </w:p>
    <w:p w:rsidR="00B4658B" w:rsidRDefault="00B4658B" w:rsidP="005D485F">
      <w:pPr>
        <w:spacing w:after="0" w:line="240" w:lineRule="atLeast"/>
        <w:rPr>
          <w:rFonts w:ascii="Arial" w:eastAsia="Times New Roman" w:hAnsi="Arial" w:cs="Arial"/>
          <w:color w:val="60769F"/>
          <w:sz w:val="24"/>
          <w:szCs w:val="24"/>
          <w:lang w:eastAsia="ru-RU"/>
        </w:rPr>
      </w:pPr>
    </w:p>
    <w:p w:rsidR="005D485F" w:rsidRPr="005D485F" w:rsidRDefault="005D485F" w:rsidP="005D485F">
      <w:pPr>
        <w:spacing w:after="0" w:line="240" w:lineRule="atLeast"/>
        <w:rPr>
          <w:rFonts w:ascii="Arial" w:eastAsia="Times New Roman" w:hAnsi="Arial" w:cs="Arial"/>
          <w:color w:val="60769F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60769F"/>
          <w:sz w:val="24"/>
          <w:szCs w:val="24"/>
          <w:lang w:eastAsia="ru-RU"/>
        </w:rPr>
        <w:t>178-ФЗ</w:t>
      </w:r>
    </w:p>
    <w:p w:rsidR="005D485F" w:rsidRPr="005D485F" w:rsidRDefault="005D485F" w:rsidP="005D485F">
      <w:pPr>
        <w:spacing w:after="0" w:line="240" w:lineRule="atLeast"/>
        <w:rPr>
          <w:rFonts w:ascii="Arial" w:eastAsia="Times New Roman" w:hAnsi="Arial" w:cs="Arial"/>
          <w:color w:val="60769F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60769F"/>
          <w:sz w:val="24"/>
          <w:szCs w:val="24"/>
          <w:lang w:eastAsia="ru-RU"/>
        </w:rPr>
        <w:t>Электронный аукцион</w:t>
      </w:r>
    </w:p>
    <w:p w:rsidR="005D485F" w:rsidRPr="005D485F" w:rsidRDefault="005D485F" w:rsidP="005D485F">
      <w:pPr>
        <w:spacing w:after="120" w:line="240" w:lineRule="atLeast"/>
        <w:rPr>
          <w:rFonts w:ascii="Arial" w:eastAsia="Times New Roman" w:hAnsi="Arial" w:cs="Arial"/>
          <w:color w:val="60769F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60769F"/>
          <w:sz w:val="24"/>
          <w:szCs w:val="24"/>
          <w:lang w:eastAsia="ru-RU"/>
        </w:rPr>
        <w:t>Опубликовано 09.09.2024 14:47 (</w:t>
      </w:r>
      <w:proofErr w:type="gramStart"/>
      <w:r w:rsidRPr="005D485F">
        <w:rPr>
          <w:rFonts w:ascii="Arial" w:eastAsia="Times New Roman" w:hAnsi="Arial" w:cs="Arial"/>
          <w:color w:val="60769F"/>
          <w:sz w:val="24"/>
          <w:szCs w:val="24"/>
          <w:lang w:eastAsia="ru-RU"/>
        </w:rPr>
        <w:t>МСК</w:t>
      </w:r>
      <w:proofErr w:type="gramEnd"/>
      <w:r w:rsidRPr="005D485F">
        <w:rPr>
          <w:rFonts w:ascii="Arial" w:eastAsia="Times New Roman" w:hAnsi="Arial" w:cs="Arial"/>
          <w:color w:val="60769F"/>
          <w:sz w:val="24"/>
          <w:szCs w:val="24"/>
          <w:lang w:eastAsia="ru-RU"/>
        </w:rPr>
        <w:t>+4)</w:t>
      </w:r>
    </w:p>
    <w:p w:rsidR="005D485F" w:rsidRPr="005D485F" w:rsidRDefault="005D485F" w:rsidP="005D485F">
      <w:pPr>
        <w:spacing w:after="120" w:line="240" w:lineRule="atLeast"/>
        <w:rPr>
          <w:rFonts w:ascii="Arial" w:eastAsia="Times New Roman" w:hAnsi="Arial" w:cs="Arial"/>
          <w:color w:val="60769F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60769F"/>
          <w:sz w:val="24"/>
          <w:szCs w:val="24"/>
          <w:lang w:eastAsia="ru-RU"/>
        </w:rPr>
        <w:t>Продажа (приватизация) государственного и муниципального имущества</w:t>
      </w:r>
    </w:p>
    <w:p w:rsidR="005D485F" w:rsidRPr="005D485F" w:rsidRDefault="005D485F" w:rsidP="005D4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5D485F">
          <w:rPr>
            <w:rFonts w:ascii="Arial" w:eastAsia="Times New Roman" w:hAnsi="Arial" w:cs="Arial"/>
            <w:b/>
            <w:bCs/>
            <w:color w:val="115DEE"/>
            <w:sz w:val="24"/>
            <w:szCs w:val="24"/>
            <w:lang w:eastAsia="ru-RU"/>
          </w:rPr>
          <w:t>№22000063230000000008</w:t>
        </w:r>
      </w:hyperlink>
    </w:p>
    <w:p w:rsidR="005D485F" w:rsidRPr="005D485F" w:rsidRDefault="005D485F" w:rsidP="005D485F">
      <w:pPr>
        <w:spacing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 xml:space="preserve">Продажа муниципального имущества </w:t>
      </w:r>
      <w:proofErr w:type="spellStart"/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Быструхинского</w:t>
      </w:r>
      <w:proofErr w:type="spellEnd"/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 xml:space="preserve"> сельсовета </w:t>
      </w:r>
      <w:proofErr w:type="spellStart"/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Кочковского</w:t>
      </w:r>
      <w:proofErr w:type="spellEnd"/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 xml:space="preserve"> района Новосибирской области</w:t>
      </w:r>
    </w:p>
    <w:p w:rsidR="005D485F" w:rsidRPr="005D485F" w:rsidRDefault="005D485F" w:rsidP="005D485F">
      <w:pPr>
        <w:spacing w:after="0" w:line="240" w:lineRule="atLeast"/>
        <w:rPr>
          <w:rFonts w:ascii="Arial" w:eastAsia="Times New Roman" w:hAnsi="Arial" w:cs="Arial"/>
          <w:color w:val="909EBB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Правообладатель</w:t>
      </w:r>
    </w:p>
    <w:p w:rsidR="005D485F" w:rsidRPr="005D485F" w:rsidRDefault="005D485F" w:rsidP="005D485F">
      <w:pPr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АДМИНИСТРАЦИЯ БЫСТРУХИНСКОГО СЕЛЬСОВЕТА КОЧКОВСКОГО РАЙОНА НОВОСИБИРСКОЙ ОБЛАСТИ</w:t>
      </w:r>
    </w:p>
    <w:p w:rsidR="005D485F" w:rsidRPr="005D485F" w:rsidRDefault="005D485F" w:rsidP="005D485F">
      <w:pPr>
        <w:spacing w:after="0" w:line="240" w:lineRule="atLeast"/>
        <w:rPr>
          <w:rFonts w:ascii="Arial" w:eastAsia="Times New Roman" w:hAnsi="Arial" w:cs="Arial"/>
          <w:color w:val="909EBB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Площадка</w:t>
      </w:r>
    </w:p>
    <w:p w:rsidR="005D485F" w:rsidRPr="005D485F" w:rsidRDefault="005D485F" w:rsidP="005D485F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fldChar w:fldCharType="begin"/>
      </w: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instrText xml:space="preserve"> HYPERLINK "http://www.rts-tender.ru/" \t "_blank" </w:instrText>
      </w: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fldChar w:fldCharType="separate"/>
      </w:r>
    </w:p>
    <w:p w:rsidR="005D485F" w:rsidRPr="005D485F" w:rsidRDefault="005D485F" w:rsidP="005D485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15DEE"/>
          <w:sz w:val="24"/>
          <w:szCs w:val="24"/>
          <w:lang w:eastAsia="ru-RU"/>
        </w:rPr>
        <w:t>РТС-тендер</w:t>
      </w:r>
    </w:p>
    <w:p w:rsidR="005D485F" w:rsidRPr="005D485F" w:rsidRDefault="005D485F" w:rsidP="005D485F">
      <w:pPr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fldChar w:fldCharType="end"/>
      </w:r>
    </w:p>
    <w:p w:rsidR="005D485F" w:rsidRPr="005D485F" w:rsidRDefault="005D485F" w:rsidP="005D485F">
      <w:pPr>
        <w:spacing w:after="0" w:line="240" w:lineRule="atLeast"/>
        <w:rPr>
          <w:rFonts w:ascii="Arial" w:eastAsia="Times New Roman" w:hAnsi="Arial" w:cs="Arial"/>
          <w:color w:val="909EBB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Дата и время окончания подачи заявок</w:t>
      </w:r>
    </w:p>
    <w:p w:rsidR="005D485F" w:rsidRPr="005D485F" w:rsidRDefault="005D485F" w:rsidP="005D485F">
      <w:pPr>
        <w:spacing w:after="12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10.10.2024 </w:t>
      </w: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17:00 (</w:t>
      </w:r>
      <w:proofErr w:type="gramStart"/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МСК</w:t>
      </w:r>
      <w:proofErr w:type="gramEnd"/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+4)</w:t>
      </w:r>
    </w:p>
    <w:p w:rsidR="005D485F" w:rsidRPr="005D485F" w:rsidRDefault="005D485F" w:rsidP="005D485F">
      <w:pPr>
        <w:spacing w:after="0" w:line="240" w:lineRule="atLeast"/>
        <w:rPr>
          <w:rFonts w:ascii="Arial" w:eastAsia="Times New Roman" w:hAnsi="Arial" w:cs="Arial"/>
          <w:color w:val="909EBB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Начало торгов</w:t>
      </w:r>
    </w:p>
    <w:p w:rsidR="005D485F" w:rsidRPr="005D485F" w:rsidRDefault="005D485F" w:rsidP="005D485F">
      <w:pPr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14.10.2024 </w:t>
      </w: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11:00 (</w:t>
      </w:r>
      <w:proofErr w:type="gramStart"/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МСК</w:t>
      </w:r>
      <w:proofErr w:type="gramEnd"/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+4)</w:t>
      </w:r>
    </w:p>
    <w:p w:rsidR="005D485F" w:rsidRPr="005D485F" w:rsidRDefault="005D485F" w:rsidP="005D485F">
      <w:pPr>
        <w:shd w:val="clear" w:color="auto" w:fill="FAFAFA"/>
        <w:spacing w:after="0" w:line="360" w:lineRule="atLeast"/>
        <w:rPr>
          <w:rFonts w:ascii="Arial" w:eastAsia="Times New Roman" w:hAnsi="Arial" w:cs="Arial"/>
          <w:b/>
          <w:bCs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b/>
          <w:bCs/>
          <w:color w:val="143370"/>
          <w:sz w:val="24"/>
          <w:szCs w:val="24"/>
          <w:lang w:eastAsia="ru-RU"/>
        </w:rPr>
        <w:t>Лоты </w:t>
      </w:r>
      <w:r w:rsidRPr="005D485F">
        <w:rPr>
          <w:rFonts w:ascii="Arial" w:eastAsia="Times New Roman" w:hAnsi="Arial" w:cs="Arial"/>
          <w:b/>
          <w:bCs/>
          <w:color w:val="60769F"/>
          <w:sz w:val="24"/>
          <w:szCs w:val="24"/>
          <w:lang w:eastAsia="ru-RU"/>
        </w:rPr>
        <w:t>(2)</w:t>
      </w:r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9DA8BD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DA8BD"/>
          <w:sz w:val="24"/>
          <w:szCs w:val="24"/>
          <w:lang w:eastAsia="ru-RU"/>
        </w:rPr>
        <w:t>1.</w:t>
      </w:r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hyperlink r:id="rId8" w:anchor="1" w:history="1"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ЛОТ №1 – автомобиль - CHEVROLET NIVA, 212300, Идентификационный номер (VIN) Х9L21230080205797, Наименование (тип тс) - легковой. Категория ТС (А</w:t>
        </w:r>
        <w:proofErr w:type="gramStart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,В</w:t>
        </w:r>
        <w:proofErr w:type="gramEnd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,С,D, прицеп) – В, Год изготовления ТС – 2007г. Бензиновый. Шасси (рама</w:t>
        </w:r>
        <w:proofErr w:type="gramStart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)-</w:t>
        </w:r>
        <w:proofErr w:type="gramEnd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 xml:space="preserve">отсутствует. Кузов (кабина, прицеп) - № Х9L21230080205797. Цвет кузова – светло-серебристый металлик, мощность двигателя 79,60(58,50), рабочий объем двигателя </w:t>
        </w:r>
        <w:proofErr w:type="spellStart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куб</w:t>
        </w:r>
        <w:proofErr w:type="gramStart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.с</w:t>
        </w:r>
        <w:proofErr w:type="gramEnd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м</w:t>
        </w:r>
        <w:proofErr w:type="spellEnd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 xml:space="preserve"> – 1690, тип двигателя: Паспорт 63 МН № 614877. ПТС 63 МН 614877, выдан ЗАО «ДЖИ ЭМ - АВТОВАЗ» 10.01.2007.</w:t>
        </w:r>
      </w:hyperlink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Опубликован</w:t>
      </w:r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Начальная цена:</w:t>
      </w: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 174 000,00 ₽</w:t>
      </w:r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9DA8BD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DA8BD"/>
          <w:sz w:val="24"/>
          <w:szCs w:val="24"/>
          <w:lang w:eastAsia="ru-RU"/>
        </w:rPr>
        <w:t>2.</w:t>
      </w:r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hyperlink r:id="rId9" w:anchor="2" w:history="1"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ЛОТ №2 - Пассажирское транспортное средство марка, модель ТС - ГАЗ – 32213. Год изготовления ТС – 2007г. Идентификационный номер (VIN) Х9632213070588552, Наименование (тип тс) – Специальное пассажирское транспортное средство (13) мест. Категория ТС (А</w:t>
        </w:r>
        <w:proofErr w:type="gramStart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,В</w:t>
        </w:r>
        <w:proofErr w:type="gramEnd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 xml:space="preserve">,С,D, прицеп) – Д. цвет кузова – Балтика, мощность двигателя 140 (103), рабочий объем двигателя </w:t>
        </w:r>
        <w:proofErr w:type="spellStart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>куб.см</w:t>
        </w:r>
        <w:proofErr w:type="spellEnd"/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t xml:space="preserve"> – </w:t>
        </w:r>
        <w:r w:rsidRPr="005D485F">
          <w:rPr>
            <w:rFonts w:ascii="Arial" w:eastAsia="Times New Roman" w:hAnsi="Arial" w:cs="Arial"/>
            <w:color w:val="115DEE"/>
            <w:sz w:val="24"/>
            <w:szCs w:val="24"/>
            <w:lang w:eastAsia="ru-RU"/>
          </w:rPr>
          <w:lastRenderedPageBreak/>
          <w:t>2464, тип двигателя: бензиновый. Шасси (рама) - отсутствует. Кузов (кабина, прицеп) - 32210070364303. ПТС 52 МР № 270020</w:t>
        </w:r>
      </w:hyperlink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Опубликован</w:t>
      </w:r>
    </w:p>
    <w:p w:rsidR="005D485F" w:rsidRPr="005D485F" w:rsidRDefault="005D485F" w:rsidP="005D485F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4"/>
          <w:szCs w:val="24"/>
          <w:lang w:eastAsia="ru-RU"/>
        </w:rPr>
      </w:pPr>
      <w:r w:rsidRPr="005D485F">
        <w:rPr>
          <w:rFonts w:ascii="Arial" w:eastAsia="Times New Roman" w:hAnsi="Arial" w:cs="Arial"/>
          <w:color w:val="909EBB"/>
          <w:sz w:val="24"/>
          <w:szCs w:val="24"/>
          <w:lang w:eastAsia="ru-RU"/>
        </w:rPr>
        <w:t>Начальная цена:</w:t>
      </w:r>
      <w:r w:rsidRPr="005D485F">
        <w:rPr>
          <w:rFonts w:ascii="Arial" w:eastAsia="Times New Roman" w:hAnsi="Arial" w:cs="Arial"/>
          <w:color w:val="143370"/>
          <w:sz w:val="24"/>
          <w:szCs w:val="24"/>
          <w:lang w:eastAsia="ru-RU"/>
        </w:rPr>
        <w:t> 201 000,00 ₽</w:t>
      </w:r>
    </w:p>
    <w:p w:rsidR="00E447F0" w:rsidRDefault="00E447F0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  <w:bookmarkStart w:id="0" w:name="_GoBack"/>
      <w:bookmarkEnd w:id="0"/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Default="00B4658B">
      <w:pPr>
        <w:rPr>
          <w:sz w:val="24"/>
          <w:szCs w:val="24"/>
        </w:rPr>
      </w:pPr>
    </w:p>
    <w:p w:rsidR="00B4658B" w:rsidRPr="00B4658B" w:rsidRDefault="00B4658B" w:rsidP="00B4658B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8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B4658B" w:rsidRPr="00B4658B" w:rsidRDefault="00B4658B" w:rsidP="00B4658B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B4658B" w:rsidRPr="00B4658B" w:rsidRDefault="00B4658B" w:rsidP="00B4658B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B4658B" w:rsidRPr="00B4658B" w:rsidRDefault="00B4658B" w:rsidP="00B4658B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B4658B" w:rsidRPr="00B4658B" w:rsidRDefault="00B4658B" w:rsidP="00B4658B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B4658B" w:rsidRPr="00B4658B" w:rsidRDefault="00B4658B" w:rsidP="00B4658B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B4658B" w:rsidRPr="00B4658B" w:rsidRDefault="00B4658B" w:rsidP="00B4658B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B4658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B4658B" w:rsidRPr="00B4658B" w:rsidRDefault="00B4658B" w:rsidP="00B4658B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B4658B" w:rsidRPr="00B4658B" w:rsidRDefault="00B4658B" w:rsidP="00B4658B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B4658B" w:rsidRPr="003509D7" w:rsidRDefault="00B4658B">
      <w:pPr>
        <w:rPr>
          <w:sz w:val="24"/>
          <w:szCs w:val="24"/>
        </w:rPr>
      </w:pPr>
    </w:p>
    <w:sectPr w:rsidR="00B4658B" w:rsidRPr="003509D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A5" w:rsidRDefault="00725DA5" w:rsidP="00B4658B">
      <w:pPr>
        <w:spacing w:after="0" w:line="240" w:lineRule="auto"/>
      </w:pPr>
      <w:r>
        <w:separator/>
      </w:r>
    </w:p>
  </w:endnote>
  <w:endnote w:type="continuationSeparator" w:id="0">
    <w:p w:rsidR="00725DA5" w:rsidRDefault="00725DA5" w:rsidP="00B4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733880"/>
      <w:docPartObj>
        <w:docPartGallery w:val="Page Numbers (Bottom of Page)"/>
        <w:docPartUnique/>
      </w:docPartObj>
    </w:sdtPr>
    <w:sdtContent>
      <w:p w:rsidR="00B4658B" w:rsidRDefault="00B465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658B" w:rsidRDefault="00B465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A5" w:rsidRDefault="00725DA5" w:rsidP="00B4658B">
      <w:pPr>
        <w:spacing w:after="0" w:line="240" w:lineRule="auto"/>
      </w:pPr>
      <w:r>
        <w:separator/>
      </w:r>
    </w:p>
  </w:footnote>
  <w:footnote w:type="continuationSeparator" w:id="0">
    <w:p w:rsidR="00725DA5" w:rsidRDefault="00725DA5" w:rsidP="00B46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02"/>
    <w:rsid w:val="003509D7"/>
    <w:rsid w:val="005D485F"/>
    <w:rsid w:val="00725DA5"/>
    <w:rsid w:val="00847F02"/>
    <w:rsid w:val="00B4658B"/>
    <w:rsid w:val="00E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58B"/>
  </w:style>
  <w:style w:type="paragraph" w:styleId="a5">
    <w:name w:val="footer"/>
    <w:basedOn w:val="a"/>
    <w:link w:val="a6"/>
    <w:uiPriority w:val="99"/>
    <w:unhideWhenUsed/>
    <w:rsid w:val="00B4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58B"/>
  </w:style>
  <w:style w:type="paragraph" w:styleId="a5">
    <w:name w:val="footer"/>
    <w:basedOn w:val="a"/>
    <w:link w:val="a6"/>
    <w:uiPriority w:val="99"/>
    <w:unhideWhenUsed/>
    <w:rsid w:val="00B4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699">
          <w:marLeft w:val="0"/>
          <w:marRight w:val="0"/>
          <w:marTop w:val="0"/>
          <w:marBottom w:val="0"/>
          <w:divBdr>
            <w:top w:val="single" w:sz="6" w:space="18" w:color="E4E7F2"/>
            <w:left w:val="single" w:sz="6" w:space="18" w:color="E4E7F2"/>
            <w:bottom w:val="single" w:sz="6" w:space="18" w:color="E4E7F2"/>
            <w:right w:val="single" w:sz="6" w:space="18" w:color="E4E7F2"/>
          </w:divBdr>
          <w:divsChild>
            <w:div w:id="14457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45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8836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3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139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62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1061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05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2681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61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5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98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33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E4E7F2"/>
            <w:bottom w:val="single" w:sz="6" w:space="12" w:color="E4E7F2"/>
            <w:right w:val="single" w:sz="6" w:space="18" w:color="E4E7F2"/>
          </w:divBdr>
          <w:divsChild>
            <w:div w:id="1322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2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3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6dac86fd2c6aa4c7de78d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6dac86fd2c6aa4c7de78da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rivate/notice/view/66dac86fd2c6aa4c7de78d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2024-09-09T08:04:00Z</cp:lastPrinted>
  <dcterms:created xsi:type="dcterms:W3CDTF">2024-09-09T08:11:00Z</dcterms:created>
  <dcterms:modified xsi:type="dcterms:W3CDTF">2024-09-09T08:11:00Z</dcterms:modified>
</cp:coreProperties>
</file>