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ADE" w:rsidRPr="00F30ADE" w:rsidRDefault="00F30ADE" w:rsidP="00F30ADE">
      <w:pPr>
        <w:spacing w:after="0" w:line="240" w:lineRule="auto"/>
        <w:jc w:val="center"/>
        <w:rPr>
          <w:rFonts w:ascii="Times New Roman" w:eastAsia="Times New Roman" w:hAnsi="Times New Roman" w:cs="Times New Roman"/>
          <w:b/>
          <w:sz w:val="28"/>
          <w:szCs w:val="28"/>
          <w:lang w:eastAsia="ru-RU"/>
        </w:rPr>
      </w:pPr>
      <w:r w:rsidRPr="00F30ADE">
        <w:rPr>
          <w:rFonts w:ascii="Times New Roman" w:eastAsia="Times New Roman" w:hAnsi="Times New Roman" w:cs="Times New Roman"/>
          <w:b/>
          <w:sz w:val="28"/>
          <w:szCs w:val="28"/>
          <w:lang w:eastAsia="ru-RU"/>
        </w:rPr>
        <w:t xml:space="preserve">Администрация </w:t>
      </w:r>
      <w:proofErr w:type="spellStart"/>
      <w:r w:rsidRPr="00F30ADE">
        <w:rPr>
          <w:rFonts w:ascii="Times New Roman" w:eastAsia="Times New Roman" w:hAnsi="Times New Roman" w:cs="Times New Roman"/>
          <w:b/>
          <w:sz w:val="28"/>
          <w:szCs w:val="28"/>
          <w:lang w:eastAsia="ru-RU"/>
        </w:rPr>
        <w:t>Быструхинского</w:t>
      </w:r>
      <w:proofErr w:type="spellEnd"/>
      <w:r w:rsidRPr="00F30ADE">
        <w:rPr>
          <w:rFonts w:ascii="Times New Roman" w:eastAsia="Times New Roman" w:hAnsi="Times New Roman" w:cs="Times New Roman"/>
          <w:b/>
          <w:sz w:val="28"/>
          <w:szCs w:val="28"/>
          <w:lang w:eastAsia="ru-RU"/>
        </w:rPr>
        <w:t xml:space="preserve"> сельсовета </w:t>
      </w:r>
      <w:proofErr w:type="spellStart"/>
      <w:r w:rsidRPr="00F30ADE">
        <w:rPr>
          <w:rFonts w:ascii="Times New Roman" w:eastAsia="Times New Roman" w:hAnsi="Times New Roman" w:cs="Times New Roman"/>
          <w:b/>
          <w:sz w:val="28"/>
          <w:szCs w:val="28"/>
          <w:lang w:eastAsia="ru-RU"/>
        </w:rPr>
        <w:t>Кочковского</w:t>
      </w:r>
      <w:proofErr w:type="spellEnd"/>
      <w:r w:rsidRPr="00F30ADE">
        <w:rPr>
          <w:rFonts w:ascii="Times New Roman" w:eastAsia="Times New Roman" w:hAnsi="Times New Roman" w:cs="Times New Roman"/>
          <w:b/>
          <w:sz w:val="28"/>
          <w:szCs w:val="28"/>
          <w:lang w:eastAsia="ru-RU"/>
        </w:rPr>
        <w:t xml:space="preserve"> района</w:t>
      </w:r>
    </w:p>
    <w:p w:rsidR="00F30ADE" w:rsidRPr="00F30ADE" w:rsidRDefault="00F30ADE" w:rsidP="00F30ADE">
      <w:pPr>
        <w:spacing w:after="0" w:line="240" w:lineRule="auto"/>
        <w:jc w:val="center"/>
        <w:rPr>
          <w:rFonts w:ascii="Times New Roman" w:eastAsia="Times New Roman" w:hAnsi="Times New Roman" w:cs="Times New Roman"/>
          <w:b/>
          <w:sz w:val="28"/>
          <w:szCs w:val="28"/>
          <w:lang w:eastAsia="ru-RU"/>
        </w:rPr>
      </w:pPr>
      <w:r w:rsidRPr="00F30ADE">
        <w:rPr>
          <w:rFonts w:ascii="Times New Roman" w:eastAsia="Times New Roman" w:hAnsi="Times New Roman" w:cs="Times New Roman"/>
          <w:b/>
          <w:sz w:val="28"/>
          <w:szCs w:val="28"/>
          <w:lang w:eastAsia="ru-RU"/>
        </w:rPr>
        <w:t>Новосибирской области</w:t>
      </w:r>
    </w:p>
    <w:p w:rsidR="00F30ADE" w:rsidRPr="00F30ADE" w:rsidRDefault="00F30ADE" w:rsidP="00F30ADE">
      <w:pPr>
        <w:spacing w:after="0" w:line="240" w:lineRule="auto"/>
        <w:jc w:val="center"/>
        <w:rPr>
          <w:rFonts w:ascii="Times New Roman" w:eastAsia="Times New Roman" w:hAnsi="Times New Roman" w:cs="Times New Roman"/>
          <w:b/>
          <w:sz w:val="28"/>
          <w:szCs w:val="28"/>
          <w:lang w:eastAsia="ru-RU"/>
        </w:rPr>
      </w:pPr>
      <w:r w:rsidRPr="00F30ADE">
        <w:rPr>
          <w:rFonts w:ascii="Times New Roman" w:eastAsia="Times New Roman" w:hAnsi="Times New Roman" w:cs="Times New Roman"/>
          <w:b/>
          <w:sz w:val="28"/>
          <w:szCs w:val="28"/>
          <w:lang w:eastAsia="ru-RU"/>
        </w:rPr>
        <w:t xml:space="preserve">Совет депутатов </w:t>
      </w:r>
      <w:proofErr w:type="spellStart"/>
      <w:r w:rsidRPr="00F30ADE">
        <w:rPr>
          <w:rFonts w:ascii="Times New Roman" w:eastAsia="Times New Roman" w:hAnsi="Times New Roman" w:cs="Times New Roman"/>
          <w:b/>
          <w:sz w:val="28"/>
          <w:szCs w:val="28"/>
          <w:lang w:eastAsia="ru-RU"/>
        </w:rPr>
        <w:t>Быструхинского</w:t>
      </w:r>
      <w:proofErr w:type="spellEnd"/>
      <w:r w:rsidRPr="00F30ADE">
        <w:rPr>
          <w:rFonts w:ascii="Times New Roman" w:eastAsia="Times New Roman" w:hAnsi="Times New Roman" w:cs="Times New Roman"/>
          <w:b/>
          <w:sz w:val="28"/>
          <w:szCs w:val="28"/>
          <w:lang w:eastAsia="ru-RU"/>
        </w:rPr>
        <w:t xml:space="preserve"> сельсовета </w:t>
      </w:r>
      <w:proofErr w:type="spellStart"/>
      <w:r w:rsidRPr="00F30ADE">
        <w:rPr>
          <w:rFonts w:ascii="Times New Roman" w:eastAsia="Times New Roman" w:hAnsi="Times New Roman" w:cs="Times New Roman"/>
          <w:b/>
          <w:sz w:val="28"/>
          <w:szCs w:val="28"/>
          <w:lang w:eastAsia="ru-RU"/>
        </w:rPr>
        <w:t>Кочковского</w:t>
      </w:r>
      <w:proofErr w:type="spellEnd"/>
      <w:r w:rsidRPr="00F30ADE">
        <w:rPr>
          <w:rFonts w:ascii="Times New Roman" w:eastAsia="Times New Roman" w:hAnsi="Times New Roman" w:cs="Times New Roman"/>
          <w:b/>
          <w:sz w:val="28"/>
          <w:szCs w:val="28"/>
          <w:lang w:eastAsia="ru-RU"/>
        </w:rPr>
        <w:t xml:space="preserve"> района</w:t>
      </w:r>
    </w:p>
    <w:p w:rsidR="00F30ADE" w:rsidRPr="00F30ADE" w:rsidRDefault="00F30ADE" w:rsidP="00F30ADE">
      <w:pPr>
        <w:spacing w:after="0" w:line="240" w:lineRule="auto"/>
        <w:jc w:val="center"/>
        <w:rPr>
          <w:rFonts w:ascii="Times New Roman" w:eastAsia="Times New Roman" w:hAnsi="Times New Roman" w:cs="Times New Roman"/>
          <w:b/>
          <w:sz w:val="28"/>
          <w:szCs w:val="28"/>
          <w:lang w:eastAsia="ru-RU"/>
        </w:rPr>
      </w:pPr>
      <w:r w:rsidRPr="00F30ADE">
        <w:rPr>
          <w:rFonts w:ascii="Times New Roman" w:eastAsia="Times New Roman" w:hAnsi="Times New Roman" w:cs="Times New Roman"/>
          <w:b/>
          <w:sz w:val="28"/>
          <w:szCs w:val="28"/>
          <w:lang w:eastAsia="ru-RU"/>
        </w:rPr>
        <w:t>Новосибирской области</w:t>
      </w:r>
    </w:p>
    <w:p w:rsidR="00F30ADE" w:rsidRPr="00F30ADE" w:rsidRDefault="00F30ADE" w:rsidP="00F30ADE">
      <w:pPr>
        <w:spacing w:after="0" w:line="240" w:lineRule="auto"/>
        <w:jc w:val="center"/>
        <w:rPr>
          <w:rFonts w:ascii="Times New Roman" w:eastAsia="Times New Roman" w:hAnsi="Times New Roman" w:cs="Times New Roman"/>
          <w:b/>
          <w:sz w:val="28"/>
          <w:szCs w:val="28"/>
          <w:lang w:eastAsia="ru-RU"/>
        </w:rPr>
      </w:pPr>
    </w:p>
    <w:p w:rsidR="00F30ADE" w:rsidRPr="00F30ADE" w:rsidRDefault="00F30ADE" w:rsidP="00F30ADE">
      <w:pPr>
        <w:spacing w:after="0" w:line="240" w:lineRule="auto"/>
        <w:jc w:val="center"/>
        <w:rPr>
          <w:rFonts w:ascii="Times New Roman" w:eastAsia="Times New Roman" w:hAnsi="Times New Roman" w:cs="Times New Roman"/>
          <w:b/>
          <w:sz w:val="56"/>
          <w:szCs w:val="56"/>
          <w:lang w:eastAsia="ru-RU"/>
        </w:rPr>
      </w:pPr>
      <w:proofErr w:type="spellStart"/>
      <w:r w:rsidRPr="00F30ADE">
        <w:rPr>
          <w:rFonts w:ascii="Times New Roman" w:eastAsia="Times New Roman" w:hAnsi="Times New Roman" w:cs="Times New Roman"/>
          <w:b/>
          <w:sz w:val="56"/>
          <w:szCs w:val="56"/>
          <w:lang w:eastAsia="ru-RU"/>
        </w:rPr>
        <w:t>Быструхинский</w:t>
      </w:r>
      <w:proofErr w:type="spellEnd"/>
      <w:r w:rsidRPr="00F30ADE">
        <w:rPr>
          <w:rFonts w:ascii="Times New Roman" w:eastAsia="Times New Roman" w:hAnsi="Times New Roman" w:cs="Times New Roman"/>
          <w:b/>
          <w:sz w:val="56"/>
          <w:szCs w:val="56"/>
          <w:lang w:eastAsia="ru-RU"/>
        </w:rPr>
        <w:t xml:space="preserve"> вестник № 3</w:t>
      </w:r>
      <w:r>
        <w:rPr>
          <w:rFonts w:ascii="Times New Roman" w:eastAsia="Times New Roman" w:hAnsi="Times New Roman" w:cs="Times New Roman"/>
          <w:b/>
          <w:sz w:val="56"/>
          <w:szCs w:val="56"/>
          <w:lang w:eastAsia="ru-RU"/>
        </w:rPr>
        <w:t>6</w:t>
      </w:r>
      <w:r w:rsidRPr="00F30ADE">
        <w:rPr>
          <w:rFonts w:ascii="Times New Roman" w:eastAsia="Times New Roman" w:hAnsi="Times New Roman" w:cs="Times New Roman"/>
          <w:b/>
          <w:sz w:val="56"/>
          <w:szCs w:val="56"/>
          <w:lang w:eastAsia="ru-RU"/>
        </w:rPr>
        <w:t>(36</w:t>
      </w:r>
      <w:r>
        <w:rPr>
          <w:rFonts w:ascii="Times New Roman" w:eastAsia="Times New Roman" w:hAnsi="Times New Roman" w:cs="Times New Roman"/>
          <w:b/>
          <w:sz w:val="56"/>
          <w:szCs w:val="56"/>
          <w:lang w:eastAsia="ru-RU"/>
        </w:rPr>
        <w:t>2</w:t>
      </w:r>
      <w:r w:rsidRPr="00F30ADE">
        <w:rPr>
          <w:rFonts w:ascii="Times New Roman" w:eastAsia="Times New Roman" w:hAnsi="Times New Roman" w:cs="Times New Roman"/>
          <w:b/>
          <w:sz w:val="56"/>
          <w:szCs w:val="56"/>
          <w:lang w:eastAsia="ru-RU"/>
        </w:rPr>
        <w:t>)</w:t>
      </w:r>
    </w:p>
    <w:p w:rsidR="00F30ADE" w:rsidRDefault="00F30ADE" w:rsidP="00F30ADE">
      <w:pPr>
        <w:tabs>
          <w:tab w:val="left" w:pos="9180"/>
        </w:tabs>
        <w:contextualSpacing/>
        <w:rPr>
          <w:rFonts w:ascii="Times New Roman" w:eastAsia="Calibri" w:hAnsi="Times New Roman" w:cs="Times New Roman"/>
        </w:rPr>
      </w:pPr>
      <w:r w:rsidRPr="00F30ADE">
        <w:rPr>
          <w:rFonts w:ascii="Times New Roman" w:eastAsia="Calibri" w:hAnsi="Times New Roman" w:cs="Times New Roman"/>
        </w:rPr>
        <w:t xml:space="preserve">                                                                                                                                      </w:t>
      </w:r>
      <w:r>
        <w:rPr>
          <w:rFonts w:ascii="Times New Roman" w:eastAsia="Calibri" w:hAnsi="Times New Roman" w:cs="Times New Roman"/>
        </w:rPr>
        <w:t>13 декабря</w:t>
      </w:r>
      <w:r w:rsidRPr="00F30ADE">
        <w:rPr>
          <w:rFonts w:ascii="Times New Roman" w:eastAsia="Calibri" w:hAnsi="Times New Roman" w:cs="Times New Roman"/>
        </w:rPr>
        <w:t xml:space="preserve">  2024 г</w:t>
      </w:r>
    </w:p>
    <w:p w:rsidR="00457976" w:rsidRPr="00F30ADE" w:rsidRDefault="00457976" w:rsidP="00F30ADE">
      <w:pPr>
        <w:tabs>
          <w:tab w:val="left" w:pos="9180"/>
        </w:tabs>
        <w:contextualSpacing/>
        <w:rPr>
          <w:rFonts w:ascii="Times New Roman" w:eastAsia="Calibri" w:hAnsi="Times New Roman" w:cs="Times New Roman"/>
        </w:rPr>
      </w:pPr>
    </w:p>
    <w:p w:rsidR="00DA04C6" w:rsidRPr="00DA04C6" w:rsidRDefault="00DA04C6" w:rsidP="00DA04C6">
      <w:pPr>
        <w:shd w:val="clear" w:color="auto" w:fill="FFFFFF"/>
        <w:spacing w:after="0" w:line="240" w:lineRule="auto"/>
        <w:jc w:val="center"/>
        <w:rPr>
          <w:rFonts w:ascii="Times New Roman" w:eastAsia="Times New Roman" w:hAnsi="Times New Roman" w:cs="Times New Roman"/>
          <w:b/>
          <w:bCs/>
          <w:sz w:val="24"/>
          <w:szCs w:val="24"/>
          <w:lang w:eastAsia="ru-RU"/>
        </w:rPr>
      </w:pPr>
      <w:r w:rsidRPr="00DA04C6">
        <w:rPr>
          <w:rFonts w:ascii="Times New Roman" w:eastAsia="Times New Roman" w:hAnsi="Times New Roman" w:cs="Times New Roman"/>
          <w:b/>
          <w:bCs/>
          <w:sz w:val="24"/>
          <w:szCs w:val="24"/>
          <w:lang w:eastAsia="ru-RU"/>
        </w:rPr>
        <w:t>ПРОКУРАТУРА КОЧКОВСКОГО РАЙОНА</w:t>
      </w:r>
    </w:p>
    <w:p w:rsidR="00DA04C6" w:rsidRDefault="00DA04C6" w:rsidP="00DA04C6">
      <w:pPr>
        <w:shd w:val="clear" w:color="auto" w:fill="FFFFFF"/>
        <w:spacing w:after="0" w:line="240" w:lineRule="auto"/>
        <w:jc w:val="center"/>
        <w:rPr>
          <w:rFonts w:ascii="Times New Roman" w:eastAsia="Times New Roman" w:hAnsi="Times New Roman" w:cs="Times New Roman"/>
          <w:b/>
          <w:bCs/>
          <w:sz w:val="24"/>
          <w:szCs w:val="24"/>
          <w:lang w:eastAsia="ru-RU"/>
        </w:rPr>
      </w:pPr>
      <w:r w:rsidRPr="00DA04C6">
        <w:rPr>
          <w:rFonts w:ascii="Times New Roman" w:eastAsia="Times New Roman" w:hAnsi="Times New Roman" w:cs="Times New Roman"/>
          <w:b/>
          <w:bCs/>
          <w:sz w:val="24"/>
          <w:szCs w:val="24"/>
          <w:lang w:eastAsia="ru-RU"/>
        </w:rPr>
        <w:t>ПАМЯТКА</w:t>
      </w:r>
    </w:p>
    <w:p w:rsidR="00DA04C6" w:rsidRPr="00DA04C6" w:rsidRDefault="00DA04C6" w:rsidP="00DA04C6">
      <w:pPr>
        <w:shd w:val="clear" w:color="auto" w:fill="FFFFFF"/>
        <w:spacing w:after="0" w:line="240" w:lineRule="auto"/>
        <w:jc w:val="center"/>
        <w:rPr>
          <w:rFonts w:ascii="Times New Roman" w:eastAsia="Times New Roman" w:hAnsi="Times New Roman" w:cs="Times New Roman"/>
          <w:b/>
          <w:bCs/>
          <w:sz w:val="24"/>
          <w:szCs w:val="24"/>
          <w:lang w:eastAsia="ru-RU"/>
        </w:rPr>
      </w:pPr>
    </w:p>
    <w:p w:rsidR="00DA04C6" w:rsidRDefault="00DA04C6" w:rsidP="00DA04C6">
      <w:pPr>
        <w:shd w:val="clear" w:color="auto" w:fill="FFFFFF"/>
        <w:spacing w:after="0" w:line="240" w:lineRule="auto"/>
        <w:jc w:val="center"/>
        <w:rPr>
          <w:rFonts w:ascii="Times New Roman" w:eastAsia="Times New Roman" w:hAnsi="Times New Roman" w:cs="Times New Roman"/>
          <w:b/>
          <w:bCs/>
          <w:i/>
          <w:sz w:val="24"/>
          <w:szCs w:val="24"/>
          <w:lang w:eastAsia="ru-RU"/>
        </w:rPr>
      </w:pPr>
      <w:r w:rsidRPr="00DA04C6">
        <w:rPr>
          <w:rFonts w:ascii="Times New Roman" w:eastAsia="Times New Roman" w:hAnsi="Times New Roman" w:cs="Times New Roman"/>
          <w:b/>
          <w:bCs/>
          <w:i/>
          <w:sz w:val="24"/>
          <w:szCs w:val="24"/>
          <w:lang w:eastAsia="ru-RU"/>
        </w:rPr>
        <w:t xml:space="preserve">Как не стать </w:t>
      </w:r>
      <w:proofErr w:type="spellStart"/>
      <w:r w:rsidRPr="00DA04C6">
        <w:rPr>
          <w:rFonts w:ascii="Times New Roman" w:eastAsia="Times New Roman" w:hAnsi="Times New Roman" w:cs="Times New Roman"/>
          <w:b/>
          <w:bCs/>
          <w:i/>
          <w:sz w:val="24"/>
          <w:szCs w:val="24"/>
          <w:lang w:eastAsia="ru-RU"/>
        </w:rPr>
        <w:t>дроппером</w:t>
      </w:r>
      <w:proofErr w:type="spellEnd"/>
    </w:p>
    <w:p w:rsidR="00DA04C6" w:rsidRPr="00DA04C6" w:rsidRDefault="00DA04C6" w:rsidP="00DA04C6">
      <w:pPr>
        <w:shd w:val="clear" w:color="auto" w:fill="FFFFFF"/>
        <w:spacing w:after="0" w:line="240" w:lineRule="auto"/>
        <w:jc w:val="center"/>
        <w:rPr>
          <w:rFonts w:ascii="Times New Roman" w:eastAsia="Times New Roman" w:hAnsi="Times New Roman" w:cs="Times New Roman"/>
          <w:b/>
          <w:bCs/>
          <w:i/>
          <w:sz w:val="24"/>
          <w:szCs w:val="24"/>
          <w:lang w:eastAsia="ru-RU"/>
        </w:rPr>
      </w:pPr>
    </w:p>
    <w:p w:rsidR="00DA04C6" w:rsidRPr="00DA04C6" w:rsidRDefault="00DA04C6" w:rsidP="00DA04C6">
      <w:pPr>
        <w:shd w:val="clear" w:color="auto" w:fill="FFFFFF"/>
        <w:spacing w:after="0" w:line="240" w:lineRule="auto"/>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u w:val="single"/>
          <w:lang w:eastAsia="ru-RU"/>
        </w:rPr>
        <w:t xml:space="preserve">Кто </w:t>
      </w:r>
      <w:proofErr w:type="gramStart"/>
      <w:r w:rsidRPr="00DA04C6">
        <w:rPr>
          <w:rFonts w:ascii="Times New Roman" w:eastAsia="Times New Roman" w:hAnsi="Times New Roman" w:cs="Times New Roman"/>
          <w:sz w:val="24"/>
          <w:szCs w:val="24"/>
          <w:u w:val="single"/>
          <w:lang w:eastAsia="ru-RU"/>
        </w:rPr>
        <w:t>такие</w:t>
      </w:r>
      <w:proofErr w:type="gramEnd"/>
      <w:r w:rsidRPr="00DA04C6">
        <w:rPr>
          <w:rFonts w:ascii="Times New Roman" w:eastAsia="Times New Roman" w:hAnsi="Times New Roman" w:cs="Times New Roman"/>
          <w:sz w:val="24"/>
          <w:szCs w:val="24"/>
          <w:u w:val="single"/>
          <w:lang w:eastAsia="ru-RU"/>
        </w:rPr>
        <w:t xml:space="preserve"> </w:t>
      </w:r>
      <w:proofErr w:type="spellStart"/>
      <w:r w:rsidRPr="00DA04C6">
        <w:rPr>
          <w:rFonts w:ascii="Times New Roman" w:eastAsia="Times New Roman" w:hAnsi="Times New Roman" w:cs="Times New Roman"/>
          <w:sz w:val="24"/>
          <w:szCs w:val="24"/>
          <w:u w:val="single"/>
          <w:lang w:eastAsia="ru-RU"/>
        </w:rPr>
        <w:t>дропперы</w:t>
      </w:r>
      <w:proofErr w:type="spellEnd"/>
      <w:r w:rsidRPr="00DA04C6">
        <w:rPr>
          <w:rFonts w:ascii="Times New Roman" w:eastAsia="Times New Roman" w:hAnsi="Times New Roman" w:cs="Times New Roman"/>
          <w:sz w:val="24"/>
          <w:szCs w:val="24"/>
          <w:u w:val="single"/>
          <w:lang w:eastAsia="ru-RU"/>
        </w:rPr>
        <w:t>?</w:t>
      </w:r>
    </w:p>
    <w:p w:rsidR="00DA04C6" w:rsidRPr="00DA04C6" w:rsidRDefault="00DA04C6" w:rsidP="00DA04C6">
      <w:pPr>
        <w:shd w:val="clear" w:color="auto" w:fill="FFFFFF"/>
        <w:spacing w:after="0" w:line="240" w:lineRule="auto"/>
        <w:rPr>
          <w:rFonts w:ascii="Times New Roman" w:eastAsia="Times New Roman" w:hAnsi="Times New Roman" w:cs="Times New Roman"/>
          <w:sz w:val="24"/>
          <w:szCs w:val="24"/>
          <w:lang w:eastAsia="ru-RU"/>
        </w:rPr>
      </w:pPr>
      <w:proofErr w:type="spellStart"/>
      <w:r w:rsidRPr="00DA04C6">
        <w:rPr>
          <w:rFonts w:ascii="Times New Roman" w:eastAsia="Times New Roman" w:hAnsi="Times New Roman" w:cs="Times New Roman"/>
          <w:sz w:val="24"/>
          <w:szCs w:val="24"/>
          <w:lang w:eastAsia="ru-RU"/>
        </w:rPr>
        <w:t>Дропперство</w:t>
      </w:r>
      <w:proofErr w:type="spellEnd"/>
      <w:r w:rsidRPr="00DA04C6">
        <w:rPr>
          <w:rFonts w:ascii="Times New Roman" w:eastAsia="Times New Roman" w:hAnsi="Times New Roman" w:cs="Times New Roman"/>
          <w:sz w:val="24"/>
          <w:szCs w:val="24"/>
          <w:lang w:eastAsia="ru-RU"/>
        </w:rPr>
        <w:t xml:space="preserve"> - действия, направленные на вовлечение граждан, в частности молодежи, в деятельность по выводу и </w:t>
      </w:r>
      <w:proofErr w:type="spellStart"/>
      <w:r w:rsidRPr="00DA04C6">
        <w:rPr>
          <w:rFonts w:ascii="Times New Roman" w:eastAsia="Times New Roman" w:hAnsi="Times New Roman" w:cs="Times New Roman"/>
          <w:sz w:val="24"/>
          <w:szCs w:val="24"/>
          <w:lang w:eastAsia="ru-RU"/>
        </w:rPr>
        <w:t>обналичиванию</w:t>
      </w:r>
      <w:proofErr w:type="spellEnd"/>
      <w:r w:rsidRPr="00DA04C6">
        <w:rPr>
          <w:rFonts w:ascii="Times New Roman" w:eastAsia="Times New Roman" w:hAnsi="Times New Roman" w:cs="Times New Roman"/>
          <w:sz w:val="24"/>
          <w:szCs w:val="24"/>
          <w:lang w:eastAsia="ru-RU"/>
        </w:rPr>
        <w:t xml:space="preserve"> денежных средств, полученных преступным путем, в том числе с использованием электронных сре</w:t>
      </w:r>
      <w:proofErr w:type="gramStart"/>
      <w:r w:rsidRPr="00DA04C6">
        <w:rPr>
          <w:rFonts w:ascii="Times New Roman" w:eastAsia="Times New Roman" w:hAnsi="Times New Roman" w:cs="Times New Roman"/>
          <w:sz w:val="24"/>
          <w:szCs w:val="24"/>
          <w:lang w:eastAsia="ru-RU"/>
        </w:rPr>
        <w:t>дств пл</w:t>
      </w:r>
      <w:proofErr w:type="gramEnd"/>
      <w:r w:rsidRPr="00DA04C6">
        <w:rPr>
          <w:rFonts w:ascii="Times New Roman" w:eastAsia="Times New Roman" w:hAnsi="Times New Roman" w:cs="Times New Roman"/>
          <w:sz w:val="24"/>
          <w:szCs w:val="24"/>
          <w:lang w:eastAsia="ru-RU"/>
        </w:rPr>
        <w:t>атежа указанных граждан </w:t>
      </w:r>
      <w:r w:rsidRPr="00DA04C6">
        <w:rPr>
          <w:rFonts w:ascii="Times New Roman" w:eastAsia="Times New Roman" w:hAnsi="Times New Roman" w:cs="Times New Roman"/>
          <w:sz w:val="24"/>
          <w:szCs w:val="24"/>
          <w:vertAlign w:val="superscript"/>
          <w:lang w:eastAsia="ru-RU"/>
        </w:rPr>
        <w:t>1</w:t>
      </w:r>
      <w:r w:rsidRPr="00DA04C6">
        <w:rPr>
          <w:rFonts w:ascii="Times New Roman" w:eastAsia="Times New Roman" w:hAnsi="Times New Roman" w:cs="Times New Roman"/>
          <w:sz w:val="24"/>
          <w:szCs w:val="24"/>
          <w:lang w:eastAsia="ru-RU"/>
        </w:rPr>
        <w:t>.</w:t>
      </w:r>
    </w:p>
    <w:p w:rsidR="00DA04C6" w:rsidRPr="00DA04C6" w:rsidRDefault="00DA04C6" w:rsidP="00DA04C6">
      <w:pPr>
        <w:shd w:val="clear" w:color="auto" w:fill="FFFFFF"/>
        <w:spacing w:after="0" w:line="240" w:lineRule="auto"/>
        <w:rPr>
          <w:rFonts w:ascii="Times New Roman" w:eastAsia="Times New Roman" w:hAnsi="Times New Roman" w:cs="Times New Roman"/>
          <w:sz w:val="24"/>
          <w:szCs w:val="24"/>
          <w:lang w:eastAsia="ru-RU"/>
        </w:rPr>
      </w:pPr>
      <w:proofErr w:type="spellStart"/>
      <w:r w:rsidRPr="00DA04C6">
        <w:rPr>
          <w:rFonts w:ascii="Times New Roman" w:eastAsia="Times New Roman" w:hAnsi="Times New Roman" w:cs="Times New Roman"/>
          <w:sz w:val="24"/>
          <w:szCs w:val="24"/>
          <w:lang w:eastAsia="ru-RU"/>
        </w:rPr>
        <w:t>Дропперы</w:t>
      </w:r>
      <w:proofErr w:type="spellEnd"/>
      <w:r w:rsidRPr="00DA04C6">
        <w:rPr>
          <w:rFonts w:ascii="Times New Roman" w:eastAsia="Times New Roman" w:hAnsi="Times New Roman" w:cs="Times New Roman"/>
          <w:sz w:val="24"/>
          <w:szCs w:val="24"/>
          <w:lang w:eastAsia="ru-RU"/>
        </w:rPr>
        <w:t xml:space="preserve"> (</w:t>
      </w:r>
      <w:proofErr w:type="spellStart"/>
      <w:r w:rsidRPr="00DA04C6">
        <w:rPr>
          <w:rFonts w:ascii="Times New Roman" w:eastAsia="Times New Roman" w:hAnsi="Times New Roman" w:cs="Times New Roman"/>
          <w:sz w:val="24"/>
          <w:szCs w:val="24"/>
          <w:lang w:eastAsia="ru-RU"/>
        </w:rPr>
        <w:t>дропы</w:t>
      </w:r>
      <w:proofErr w:type="spellEnd"/>
      <w:r w:rsidRPr="00DA04C6">
        <w:rPr>
          <w:rFonts w:ascii="Times New Roman" w:eastAsia="Times New Roman" w:hAnsi="Times New Roman" w:cs="Times New Roman"/>
          <w:sz w:val="24"/>
          <w:szCs w:val="24"/>
          <w:lang w:eastAsia="ru-RU"/>
        </w:rPr>
        <w:t xml:space="preserve">) - лица, которые предоставляют свои данные мошенникам для открытия счетов, чтобы уводить по цепочке похищенные деньги, затрудняя выход на изначального злоумышленника, или делают это через свои счета, а также это лица, на счета которых похищенные мошенническим способом средства переводятся для последующего </w:t>
      </w:r>
      <w:proofErr w:type="spellStart"/>
      <w:r w:rsidRPr="00DA04C6">
        <w:rPr>
          <w:rFonts w:ascii="Times New Roman" w:eastAsia="Times New Roman" w:hAnsi="Times New Roman" w:cs="Times New Roman"/>
          <w:sz w:val="24"/>
          <w:szCs w:val="24"/>
          <w:lang w:eastAsia="ru-RU"/>
        </w:rPr>
        <w:t>обналичивания</w:t>
      </w:r>
      <w:proofErr w:type="spellEnd"/>
      <w:r w:rsidRPr="00DA04C6">
        <w:rPr>
          <w:rFonts w:ascii="Times New Roman" w:eastAsia="Times New Roman" w:hAnsi="Times New Roman" w:cs="Times New Roman"/>
          <w:sz w:val="24"/>
          <w:szCs w:val="24"/>
          <w:lang w:eastAsia="ru-RU"/>
        </w:rPr>
        <w:t>.</w:t>
      </w:r>
    </w:p>
    <w:p w:rsidR="00DA04C6" w:rsidRPr="00DA04C6" w:rsidRDefault="00DA04C6" w:rsidP="00DA04C6">
      <w:pPr>
        <w:shd w:val="clear" w:color="auto" w:fill="FFFFFF"/>
        <w:spacing w:after="0" w:line="240" w:lineRule="auto"/>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u w:val="single"/>
          <w:lang w:eastAsia="ru-RU"/>
        </w:rPr>
        <w:t xml:space="preserve">Как не стать </w:t>
      </w:r>
      <w:proofErr w:type="spellStart"/>
      <w:r w:rsidRPr="00DA04C6">
        <w:rPr>
          <w:rFonts w:ascii="Times New Roman" w:eastAsia="Times New Roman" w:hAnsi="Times New Roman" w:cs="Times New Roman"/>
          <w:sz w:val="24"/>
          <w:szCs w:val="24"/>
          <w:u w:val="single"/>
          <w:lang w:eastAsia="ru-RU"/>
        </w:rPr>
        <w:t>дроппером</w:t>
      </w:r>
      <w:proofErr w:type="spellEnd"/>
    </w:p>
    <w:p w:rsidR="00DA04C6" w:rsidRPr="00DA04C6" w:rsidRDefault="00DA04C6" w:rsidP="00DA04C6">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lang w:eastAsia="ru-RU"/>
        </w:rPr>
        <w:t>Не сообщайте никому данные своей банковской карты</w:t>
      </w:r>
    </w:p>
    <w:p w:rsidR="00DA04C6" w:rsidRPr="00DA04C6" w:rsidRDefault="00DA04C6" w:rsidP="00DA04C6">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lang w:eastAsia="ru-RU"/>
        </w:rPr>
        <w:t>Не передавайте свою карту третьим лицам</w:t>
      </w:r>
    </w:p>
    <w:p w:rsidR="00DA04C6" w:rsidRPr="00DA04C6" w:rsidRDefault="00DA04C6" w:rsidP="00DA04C6">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lang w:eastAsia="ru-RU"/>
        </w:rPr>
        <w:t>Не соглашайтесь переводить деньги по просьбе неизвестных лиц</w:t>
      </w:r>
    </w:p>
    <w:p w:rsidR="00DA04C6" w:rsidRPr="00DA04C6" w:rsidRDefault="00DA04C6" w:rsidP="00DA04C6">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lang w:eastAsia="ru-RU"/>
        </w:rPr>
        <w:t>Не соглашайтесь снимать деньги в банкомате для кого-то</w:t>
      </w:r>
    </w:p>
    <w:p w:rsidR="00DA04C6" w:rsidRPr="00DA04C6" w:rsidRDefault="00DA04C6" w:rsidP="00DA04C6">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lang w:eastAsia="ru-RU"/>
        </w:rPr>
        <w:t>Не перенаправляйте никуда деньги, которые пришли к вам по ошибке. Обратитесь в свой банк и попросите сделать обратный перевод по реквизитам отправителя</w:t>
      </w:r>
    </w:p>
    <w:p w:rsidR="00DA04C6" w:rsidRPr="00DA04C6" w:rsidRDefault="00DA04C6" w:rsidP="00DA04C6">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lang w:eastAsia="ru-RU"/>
        </w:rPr>
        <w:t>Сообщите о подозрительных просьбах в Банк России и полицию</w:t>
      </w:r>
    </w:p>
    <w:p w:rsidR="00DA04C6" w:rsidRPr="00DA04C6" w:rsidRDefault="00DA04C6" w:rsidP="00DA04C6">
      <w:pPr>
        <w:shd w:val="clear" w:color="auto" w:fill="FFFFFF"/>
        <w:spacing w:after="0" w:line="240" w:lineRule="auto"/>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u w:val="single"/>
          <w:lang w:eastAsia="ru-RU"/>
        </w:rPr>
        <w:t xml:space="preserve">Что делать если вовлекли в </w:t>
      </w:r>
      <w:proofErr w:type="spellStart"/>
      <w:r w:rsidRPr="00DA04C6">
        <w:rPr>
          <w:rFonts w:ascii="Times New Roman" w:eastAsia="Times New Roman" w:hAnsi="Times New Roman" w:cs="Times New Roman"/>
          <w:sz w:val="24"/>
          <w:szCs w:val="24"/>
          <w:u w:val="single"/>
          <w:lang w:eastAsia="ru-RU"/>
        </w:rPr>
        <w:t>дропперство</w:t>
      </w:r>
      <w:proofErr w:type="spellEnd"/>
      <w:r w:rsidRPr="00DA04C6">
        <w:rPr>
          <w:rFonts w:ascii="Times New Roman" w:eastAsia="Times New Roman" w:hAnsi="Times New Roman" w:cs="Times New Roman"/>
          <w:sz w:val="24"/>
          <w:szCs w:val="24"/>
          <w:u w:val="single"/>
          <w:lang w:eastAsia="ru-RU"/>
        </w:rPr>
        <w:t>:</w:t>
      </w:r>
    </w:p>
    <w:p w:rsidR="00DA04C6" w:rsidRPr="00DA04C6" w:rsidRDefault="00DA04C6" w:rsidP="00DA04C6">
      <w:pPr>
        <w:numPr>
          <w:ilvl w:val="0"/>
          <w:numId w:val="2"/>
        </w:numPr>
        <w:shd w:val="clear" w:color="auto" w:fill="FFFFFF"/>
        <w:tabs>
          <w:tab w:val="clear" w:pos="720"/>
          <w:tab w:val="num" w:pos="786"/>
        </w:tabs>
        <w:spacing w:after="0" w:line="240" w:lineRule="auto"/>
        <w:ind w:left="786"/>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lang w:eastAsia="ru-RU"/>
        </w:rPr>
        <w:t>Немедленно приостановить все транзакции, связанные с банковской картой. Они могут  попытаться  вас запугивать, шантажировать тем, что вы уже выполняли для них какие-то операции</w:t>
      </w:r>
    </w:p>
    <w:p w:rsidR="00DA04C6" w:rsidRPr="00DA04C6" w:rsidRDefault="00DA04C6" w:rsidP="00DA04C6">
      <w:pPr>
        <w:numPr>
          <w:ilvl w:val="0"/>
          <w:numId w:val="2"/>
        </w:numPr>
        <w:shd w:val="clear" w:color="auto" w:fill="FFFFFF"/>
        <w:tabs>
          <w:tab w:val="clear" w:pos="720"/>
          <w:tab w:val="num" w:pos="786"/>
        </w:tabs>
        <w:spacing w:after="0" w:line="240" w:lineRule="auto"/>
        <w:ind w:left="786"/>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lang w:eastAsia="ru-RU"/>
        </w:rPr>
        <w:t>Немедленно приостановить транзакции, связанные с банковской картой, заблокируйте карту и дистанционный  доступ к счетам</w:t>
      </w:r>
    </w:p>
    <w:p w:rsidR="00DA04C6" w:rsidRPr="00DA04C6" w:rsidRDefault="00DA04C6" w:rsidP="00DA04C6">
      <w:pPr>
        <w:numPr>
          <w:ilvl w:val="0"/>
          <w:numId w:val="2"/>
        </w:numPr>
        <w:shd w:val="clear" w:color="auto" w:fill="FFFFFF"/>
        <w:tabs>
          <w:tab w:val="clear" w:pos="720"/>
          <w:tab w:val="num" w:pos="786"/>
        </w:tabs>
        <w:spacing w:after="0" w:line="240" w:lineRule="auto"/>
        <w:ind w:left="786"/>
        <w:rPr>
          <w:rFonts w:ascii="Times New Roman" w:eastAsia="Times New Roman" w:hAnsi="Times New Roman" w:cs="Times New Roman"/>
          <w:sz w:val="24"/>
          <w:szCs w:val="24"/>
          <w:lang w:eastAsia="ru-RU"/>
        </w:rPr>
      </w:pPr>
      <w:r w:rsidRPr="00DA04C6">
        <w:rPr>
          <w:rFonts w:ascii="Times New Roman" w:eastAsia="Times New Roman" w:hAnsi="Times New Roman" w:cs="Times New Roman"/>
          <w:sz w:val="24"/>
          <w:szCs w:val="24"/>
          <w:lang w:eastAsia="ru-RU"/>
        </w:rPr>
        <w:t>Обратиться по телефонам в полицию – 02, 102, единый номер - 112, либо телефону горячей линии в Банк России – 300</w:t>
      </w:r>
    </w:p>
    <w:p w:rsidR="00DA04C6" w:rsidRPr="00DA04C6" w:rsidRDefault="00DA04C6" w:rsidP="00DA04C6">
      <w:pPr>
        <w:numPr>
          <w:ilvl w:val="0"/>
          <w:numId w:val="2"/>
        </w:numPr>
        <w:shd w:val="clear" w:color="auto" w:fill="FFFFFF"/>
        <w:tabs>
          <w:tab w:val="clear" w:pos="720"/>
          <w:tab w:val="num" w:pos="786"/>
        </w:tabs>
        <w:spacing w:after="0" w:line="240" w:lineRule="auto"/>
        <w:ind w:left="786"/>
        <w:rPr>
          <w:rFonts w:ascii="Times New Roman" w:eastAsia="Calibri" w:hAnsi="Times New Roman" w:cs="Times New Roman"/>
          <w:sz w:val="24"/>
          <w:szCs w:val="24"/>
        </w:rPr>
      </w:pPr>
      <w:r w:rsidRPr="00DA04C6">
        <w:rPr>
          <w:rFonts w:ascii="Times New Roman" w:eastAsia="Times New Roman" w:hAnsi="Times New Roman" w:cs="Times New Roman"/>
          <w:sz w:val="24"/>
          <w:szCs w:val="24"/>
          <w:lang w:eastAsia="ru-RU"/>
        </w:rPr>
        <w:t>Обратиться с заявлением в банк, подать заявление в интернет-приемную Банка России с подробным описанием ситуации.</w:t>
      </w:r>
    </w:p>
    <w:p w:rsidR="00F30ADE" w:rsidRPr="00F30ADE" w:rsidRDefault="00F30ADE" w:rsidP="002D6626">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F70A79" w:rsidRPr="00457976" w:rsidRDefault="00F70A79" w:rsidP="00F70A79">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457976">
        <w:rPr>
          <w:rFonts w:ascii="Times New Roman" w:eastAsia="Times New Roman" w:hAnsi="Times New Roman" w:cs="Times New Roman"/>
          <w:b/>
          <w:bCs/>
          <w:color w:val="333333"/>
          <w:sz w:val="24"/>
          <w:szCs w:val="24"/>
          <w:lang w:eastAsia="ru-RU"/>
        </w:rPr>
        <w:t>ПРОКУРАТУРА КОЧКОВСКОГО РАЙОНА</w:t>
      </w:r>
    </w:p>
    <w:p w:rsidR="00F70A79" w:rsidRPr="00457976" w:rsidRDefault="00F70A79" w:rsidP="00F70A79">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457976">
        <w:rPr>
          <w:rFonts w:ascii="Times New Roman" w:eastAsia="Times New Roman" w:hAnsi="Times New Roman" w:cs="Times New Roman"/>
          <w:b/>
          <w:bCs/>
          <w:color w:val="333333"/>
          <w:sz w:val="24"/>
          <w:szCs w:val="24"/>
          <w:lang w:eastAsia="ru-RU"/>
        </w:rPr>
        <w:t>ПАМЯТКА</w:t>
      </w:r>
      <w:bookmarkStart w:id="0" w:name="_GoBack"/>
      <w:bookmarkEnd w:id="0"/>
    </w:p>
    <w:p w:rsidR="00F70A79" w:rsidRPr="00457976" w:rsidRDefault="00F70A79" w:rsidP="00F70A79">
      <w:pPr>
        <w:tabs>
          <w:tab w:val="left" w:pos="3645"/>
          <w:tab w:val="center" w:pos="4677"/>
        </w:tabs>
        <w:spacing w:after="0" w:line="240" w:lineRule="auto"/>
        <w:contextualSpacing/>
        <w:jc w:val="center"/>
        <w:rPr>
          <w:rFonts w:ascii="Times New Roman" w:eastAsia="Calibri" w:hAnsi="Times New Roman" w:cs="Times New Roman"/>
          <w:b/>
          <w:sz w:val="24"/>
          <w:szCs w:val="24"/>
        </w:rPr>
      </w:pPr>
      <w:r w:rsidRPr="00457976">
        <w:rPr>
          <w:rFonts w:ascii="Times New Roman" w:eastAsia="Calibri" w:hAnsi="Times New Roman" w:cs="Times New Roman"/>
          <w:b/>
          <w:sz w:val="24"/>
          <w:szCs w:val="24"/>
        </w:rPr>
        <w:t>«О противоправных действиях лиц, оказывающих юридическую помощь по правовым  и финансовым вопросам»</w:t>
      </w:r>
    </w:p>
    <w:p w:rsidR="00F70A79" w:rsidRPr="00457976" w:rsidRDefault="00F70A79" w:rsidP="00F70A79">
      <w:pPr>
        <w:spacing w:after="0" w:line="240" w:lineRule="auto"/>
        <w:ind w:firstLine="709"/>
        <w:jc w:val="both"/>
        <w:rPr>
          <w:rFonts w:ascii="Times New Roman" w:eastAsia="Times New Roman" w:hAnsi="Times New Roman" w:cs="Times New Roman"/>
          <w:sz w:val="24"/>
          <w:szCs w:val="24"/>
          <w:lang w:eastAsia="ru-RU"/>
        </w:rPr>
      </w:pPr>
    </w:p>
    <w:p w:rsidR="00F70A79" w:rsidRPr="00457976" w:rsidRDefault="00F70A79" w:rsidP="00F70A79">
      <w:pPr>
        <w:spacing w:after="0" w:line="240" w:lineRule="auto"/>
        <w:ind w:firstLine="709"/>
        <w:jc w:val="both"/>
        <w:rPr>
          <w:rFonts w:ascii="Times New Roman" w:eastAsia="Times New Roman" w:hAnsi="Times New Roman" w:cs="Times New Roman"/>
          <w:sz w:val="24"/>
          <w:szCs w:val="24"/>
          <w:lang w:eastAsia="ru-RU"/>
        </w:rPr>
      </w:pPr>
      <w:r w:rsidRPr="00457976">
        <w:rPr>
          <w:rFonts w:ascii="Times New Roman" w:eastAsia="Times New Roman" w:hAnsi="Times New Roman" w:cs="Times New Roman"/>
          <w:sz w:val="24"/>
          <w:szCs w:val="24"/>
          <w:lang w:eastAsia="ru-RU"/>
        </w:rPr>
        <w:t xml:space="preserve">Оказание правовых и финансовых услуг является интеллектуальной деятельностью лица, взявшего на себя подобного рода обязательства. В отличие от других договоров оказания услуг, где планируемый результат, как правило, очевиден, </w:t>
      </w:r>
      <w:proofErr w:type="gramStart"/>
      <w:r w:rsidRPr="00457976">
        <w:rPr>
          <w:rFonts w:ascii="Times New Roman" w:eastAsia="Times New Roman" w:hAnsi="Times New Roman" w:cs="Times New Roman"/>
          <w:sz w:val="24"/>
          <w:szCs w:val="24"/>
          <w:lang w:eastAsia="ru-RU"/>
        </w:rPr>
        <w:t>в</w:t>
      </w:r>
      <w:proofErr w:type="gramEnd"/>
      <w:r w:rsidRPr="00457976">
        <w:rPr>
          <w:rFonts w:ascii="Times New Roman" w:eastAsia="Times New Roman" w:hAnsi="Times New Roman" w:cs="Times New Roman"/>
          <w:sz w:val="24"/>
          <w:szCs w:val="24"/>
          <w:lang w:eastAsia="ru-RU"/>
        </w:rPr>
        <w:t xml:space="preserve"> </w:t>
      </w:r>
      <w:proofErr w:type="gramStart"/>
      <w:r w:rsidRPr="00457976">
        <w:rPr>
          <w:rFonts w:ascii="Times New Roman" w:eastAsia="Times New Roman" w:hAnsi="Times New Roman" w:cs="Times New Roman"/>
          <w:sz w:val="24"/>
          <w:szCs w:val="24"/>
          <w:lang w:eastAsia="ru-RU"/>
        </w:rPr>
        <w:t>подобного</w:t>
      </w:r>
      <w:proofErr w:type="gramEnd"/>
      <w:r w:rsidRPr="00457976">
        <w:rPr>
          <w:rFonts w:ascii="Times New Roman" w:eastAsia="Times New Roman" w:hAnsi="Times New Roman" w:cs="Times New Roman"/>
          <w:sz w:val="24"/>
          <w:szCs w:val="24"/>
          <w:lang w:eastAsia="ru-RU"/>
        </w:rPr>
        <w:t xml:space="preserve"> рода </w:t>
      </w:r>
      <w:r w:rsidRPr="00457976">
        <w:rPr>
          <w:rFonts w:ascii="Times New Roman" w:eastAsia="Times New Roman" w:hAnsi="Times New Roman" w:cs="Times New Roman"/>
          <w:sz w:val="24"/>
          <w:szCs w:val="24"/>
          <w:lang w:eastAsia="ru-RU"/>
        </w:rPr>
        <w:lastRenderedPageBreak/>
        <w:t>правоотношениях не всегда возможно предсказать итоговый результат, чем и пользуются недобросовестные лица.</w:t>
      </w:r>
    </w:p>
    <w:p w:rsidR="00F70A79" w:rsidRPr="00457976" w:rsidRDefault="00F70A79" w:rsidP="00F70A79">
      <w:pPr>
        <w:spacing w:after="0" w:line="240" w:lineRule="auto"/>
        <w:ind w:firstLine="709"/>
        <w:jc w:val="both"/>
        <w:rPr>
          <w:rFonts w:ascii="Times New Roman" w:eastAsia="Calibri" w:hAnsi="Times New Roman" w:cs="Times New Roman"/>
          <w:sz w:val="24"/>
          <w:szCs w:val="24"/>
        </w:rPr>
      </w:pPr>
      <w:r w:rsidRPr="00457976">
        <w:rPr>
          <w:rFonts w:ascii="Times New Roman" w:eastAsia="Calibri" w:hAnsi="Times New Roman" w:cs="Times New Roman"/>
          <w:sz w:val="24"/>
          <w:szCs w:val="24"/>
        </w:rPr>
        <w:t>Формы обмана в сфере юридических и финансовых услуг могут быть различными, например:</w:t>
      </w:r>
    </w:p>
    <w:p w:rsidR="00F70A79" w:rsidRPr="00457976" w:rsidRDefault="00F70A79" w:rsidP="00F70A79">
      <w:pPr>
        <w:spacing w:after="0" w:line="240" w:lineRule="auto"/>
        <w:ind w:firstLine="709"/>
        <w:jc w:val="both"/>
        <w:rPr>
          <w:rFonts w:ascii="Times New Roman" w:eastAsia="Calibri" w:hAnsi="Times New Roman" w:cs="Times New Roman"/>
          <w:sz w:val="24"/>
          <w:szCs w:val="24"/>
        </w:rPr>
      </w:pPr>
      <w:r w:rsidRPr="00457976">
        <w:rPr>
          <w:rFonts w:ascii="Times New Roman" w:eastAsia="Calibri" w:hAnsi="Times New Roman" w:cs="Times New Roman"/>
          <w:sz w:val="24"/>
          <w:szCs w:val="24"/>
        </w:rPr>
        <w:t>- оказание заведомо некачественной юридической или финансовой помощи лицом,  которое  не обладает специальными познаниями в юриспруденции и финансовых вопросах;</w:t>
      </w:r>
    </w:p>
    <w:p w:rsidR="00F70A79" w:rsidRPr="00457976" w:rsidRDefault="00F70A79" w:rsidP="00F70A7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57976">
        <w:rPr>
          <w:rFonts w:ascii="Times New Roman" w:eastAsia="Times New Roman" w:hAnsi="Times New Roman" w:cs="Times New Roman"/>
          <w:sz w:val="24"/>
          <w:szCs w:val="24"/>
          <w:lang w:eastAsia="ru-RU"/>
        </w:rPr>
        <w:t>- обещание заведомо невыполнимого результата своих действий, гарантируя положительное решение возникшей проблемы, при этом, законные основания для достижения такого результата отсутствуют;</w:t>
      </w:r>
    </w:p>
    <w:p w:rsidR="00F70A79" w:rsidRPr="00457976" w:rsidRDefault="00F70A79" w:rsidP="00F70A7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57976">
        <w:rPr>
          <w:rFonts w:ascii="Times New Roman" w:eastAsia="Times New Roman" w:hAnsi="Times New Roman" w:cs="Times New Roman"/>
          <w:sz w:val="24"/>
          <w:szCs w:val="24"/>
          <w:lang w:eastAsia="ru-RU"/>
        </w:rPr>
        <w:t xml:space="preserve">- составление договора на оказание юридических или консультационных услуг на условиях, отличных </w:t>
      </w:r>
      <w:proofErr w:type="gramStart"/>
      <w:r w:rsidRPr="00457976">
        <w:rPr>
          <w:rFonts w:ascii="Times New Roman" w:eastAsia="Times New Roman" w:hAnsi="Times New Roman" w:cs="Times New Roman"/>
          <w:sz w:val="24"/>
          <w:szCs w:val="24"/>
          <w:lang w:eastAsia="ru-RU"/>
        </w:rPr>
        <w:t>от</w:t>
      </w:r>
      <w:proofErr w:type="gramEnd"/>
      <w:r w:rsidRPr="00457976">
        <w:rPr>
          <w:rFonts w:ascii="Times New Roman" w:eastAsia="Times New Roman" w:hAnsi="Times New Roman" w:cs="Times New Roman"/>
          <w:sz w:val="24"/>
          <w:szCs w:val="24"/>
          <w:lang w:eastAsia="ru-RU"/>
        </w:rPr>
        <w:t xml:space="preserve"> обещанных на устной консультации;</w:t>
      </w:r>
    </w:p>
    <w:p w:rsidR="00F70A79" w:rsidRPr="00457976" w:rsidRDefault="00F70A79" w:rsidP="00F70A7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57976">
        <w:rPr>
          <w:rFonts w:ascii="Times New Roman" w:eastAsia="Times New Roman" w:hAnsi="Times New Roman" w:cs="Times New Roman"/>
          <w:sz w:val="24"/>
          <w:szCs w:val="24"/>
          <w:lang w:eastAsia="ru-RU"/>
        </w:rPr>
        <w:t>-  одновременно с подписанием договора на оказание юридических или консультационных услуг  предлагают подписать акт выполненных работ, при этом, фактически условия заключенного договора еще не выполнены;</w:t>
      </w:r>
    </w:p>
    <w:p w:rsidR="00F70A79" w:rsidRPr="00457976" w:rsidRDefault="00F70A79" w:rsidP="00F70A7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57976">
        <w:rPr>
          <w:rFonts w:ascii="Times New Roman" w:eastAsia="Times New Roman" w:hAnsi="Times New Roman" w:cs="Times New Roman"/>
          <w:sz w:val="24"/>
          <w:szCs w:val="24"/>
          <w:lang w:eastAsia="ru-RU"/>
        </w:rPr>
        <w:t>- сообщение в ходе консультации о сотрудничестве фирмы с органами государственной власти, органами местного самоуправления и наличии возможности ускорить решение проблемы, либо решить ее способом, противоречащим закону.</w:t>
      </w:r>
    </w:p>
    <w:p w:rsidR="00F70A79" w:rsidRPr="00457976" w:rsidRDefault="00F70A79" w:rsidP="00F70A7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57976">
        <w:rPr>
          <w:rFonts w:ascii="Times New Roman" w:eastAsia="Times New Roman" w:hAnsi="Times New Roman" w:cs="Times New Roman"/>
          <w:sz w:val="24"/>
          <w:szCs w:val="24"/>
          <w:lang w:eastAsia="ru-RU"/>
        </w:rPr>
        <w:t xml:space="preserve">- ссылка на сотрудничество с организациями: «наши партнеры — УФАС России, Банк России, </w:t>
      </w:r>
      <w:proofErr w:type="spellStart"/>
      <w:r w:rsidRPr="00457976">
        <w:rPr>
          <w:rFonts w:ascii="Times New Roman" w:eastAsia="Times New Roman" w:hAnsi="Times New Roman" w:cs="Times New Roman"/>
          <w:sz w:val="24"/>
          <w:szCs w:val="24"/>
          <w:lang w:eastAsia="ru-RU"/>
        </w:rPr>
        <w:t>Роспотребнадзор</w:t>
      </w:r>
      <w:proofErr w:type="spellEnd"/>
      <w:r w:rsidRPr="00457976">
        <w:rPr>
          <w:rFonts w:ascii="Times New Roman" w:eastAsia="Times New Roman" w:hAnsi="Times New Roman" w:cs="Times New Roman"/>
          <w:sz w:val="24"/>
          <w:szCs w:val="24"/>
          <w:lang w:eastAsia="ru-RU"/>
        </w:rPr>
        <w:t>», при этом  официальные органы не имеют к ним никакого отношения.</w:t>
      </w:r>
    </w:p>
    <w:p w:rsidR="00F70A79" w:rsidRPr="00457976" w:rsidRDefault="00F70A79" w:rsidP="00F70A7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57976">
        <w:rPr>
          <w:rFonts w:ascii="Times New Roman" w:eastAsia="Times New Roman" w:hAnsi="Times New Roman" w:cs="Times New Roman"/>
          <w:sz w:val="24"/>
          <w:szCs w:val="24"/>
          <w:lang w:eastAsia="ru-RU"/>
        </w:rPr>
        <w:t>Чтобы не быть обманутым необходимо предварительно проконсультироваться  по  интересующему вопросу у нескольких специалистов и после этого заключать письменный договор.</w:t>
      </w:r>
    </w:p>
    <w:p w:rsidR="00F70A79" w:rsidRPr="00457976" w:rsidRDefault="00F70A79" w:rsidP="00F70A79">
      <w:pPr>
        <w:spacing w:after="0" w:line="240" w:lineRule="auto"/>
        <w:ind w:firstLine="709"/>
        <w:jc w:val="both"/>
        <w:rPr>
          <w:rFonts w:ascii="Times New Roman" w:eastAsia="Calibri" w:hAnsi="Times New Roman" w:cs="Times New Roman"/>
          <w:sz w:val="24"/>
          <w:szCs w:val="24"/>
        </w:rPr>
      </w:pPr>
      <w:r w:rsidRPr="00457976">
        <w:rPr>
          <w:rFonts w:ascii="Times New Roman" w:eastAsia="Calibri" w:hAnsi="Times New Roman" w:cs="Times New Roman"/>
          <w:sz w:val="24"/>
          <w:szCs w:val="24"/>
        </w:rPr>
        <w:t>Необходимо внимательно изучить договор,  проследить, чтобы в документе была указана не только общая стоимость договора, но и перечислены цены каждой услуги. Не подписывать акты приёмки-передачи оказанных услуг, если ещё не выполнены  все обязательства перед вами. Требовать документы, подтверждающие факт оплаты, и сохранять их.</w:t>
      </w:r>
    </w:p>
    <w:p w:rsidR="00F70A79" w:rsidRPr="00457976" w:rsidRDefault="00F70A79" w:rsidP="00F70A79">
      <w:pPr>
        <w:spacing w:after="0" w:line="288" w:lineRule="atLeast"/>
        <w:ind w:firstLine="540"/>
        <w:jc w:val="both"/>
        <w:rPr>
          <w:rFonts w:ascii="Times New Roman" w:eastAsia="Times New Roman" w:hAnsi="Times New Roman" w:cs="Times New Roman"/>
          <w:bCs/>
          <w:sz w:val="24"/>
          <w:szCs w:val="24"/>
          <w:lang w:eastAsia="ru-RU"/>
        </w:rPr>
      </w:pPr>
      <w:r w:rsidRPr="00457976">
        <w:rPr>
          <w:rFonts w:ascii="Times New Roman" w:eastAsia="Times New Roman" w:hAnsi="Times New Roman" w:cs="Times New Roman"/>
          <w:bCs/>
          <w:sz w:val="24"/>
          <w:szCs w:val="24"/>
          <w:lang w:eastAsia="ru-RU"/>
        </w:rPr>
        <w:t>С 01.06.2024 вступил в силу  Стандарт оказания бесплатной юридической помощи государственными юридическими бюро, адвокатами, нотариусами, юридическими клиниками, негосударственными центрами бесплатной юридической помощи.</w:t>
      </w:r>
    </w:p>
    <w:p w:rsidR="00F70A79" w:rsidRPr="00457976" w:rsidRDefault="00F70A79" w:rsidP="00F70A79">
      <w:pPr>
        <w:spacing w:after="0" w:line="288" w:lineRule="atLeast"/>
        <w:ind w:firstLine="540"/>
        <w:jc w:val="both"/>
        <w:rPr>
          <w:rFonts w:ascii="Times New Roman" w:eastAsia="Times New Roman" w:hAnsi="Times New Roman" w:cs="Times New Roman"/>
          <w:sz w:val="24"/>
          <w:szCs w:val="24"/>
          <w:lang w:eastAsia="ru-RU"/>
        </w:rPr>
      </w:pPr>
      <w:r w:rsidRPr="00457976">
        <w:rPr>
          <w:rFonts w:ascii="Times New Roman" w:eastAsia="Times New Roman" w:hAnsi="Times New Roman" w:cs="Times New Roman"/>
          <w:sz w:val="24"/>
          <w:szCs w:val="24"/>
          <w:lang w:eastAsia="ru-RU"/>
        </w:rPr>
        <w:t xml:space="preserve">Стандарт предусматривает требования к порядку информирования об оказании бесплатной юридической помощи, устанавливает виды и основания оказания бесплатной юридической помощи, последовательность оказания бесплатной юридической помощи, требования к порядку ее оказания, а также критерии доступности и качества оказания бесплатной юридической помощи. </w:t>
      </w:r>
    </w:p>
    <w:p w:rsidR="00F70A79" w:rsidRPr="002D6626" w:rsidRDefault="00F70A79"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rsidR="00F30ADE" w:rsidRPr="00F30ADE" w:rsidRDefault="00F30ADE"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F30ADE">
        <w:rPr>
          <w:rFonts w:ascii="Times New Roman" w:eastAsia="Times New Roman" w:hAnsi="Times New Roman" w:cs="Times New Roman"/>
          <w:b/>
          <w:bCs/>
          <w:color w:val="333333"/>
          <w:sz w:val="24"/>
          <w:szCs w:val="24"/>
          <w:lang w:eastAsia="ru-RU"/>
        </w:rPr>
        <w:t>ПРОКУРАТУРА КОЧКОВСКОГО РАЙОНА</w:t>
      </w:r>
    </w:p>
    <w:p w:rsidR="00F30ADE" w:rsidRPr="00F30ADE" w:rsidRDefault="00F30ADE"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F30ADE">
        <w:rPr>
          <w:rFonts w:ascii="Times New Roman" w:eastAsia="Times New Roman" w:hAnsi="Times New Roman" w:cs="Times New Roman"/>
          <w:b/>
          <w:bCs/>
          <w:color w:val="333333"/>
          <w:sz w:val="24"/>
          <w:szCs w:val="24"/>
          <w:lang w:eastAsia="ru-RU"/>
        </w:rPr>
        <w:t>ПАМЯТКА</w:t>
      </w:r>
    </w:p>
    <w:p w:rsidR="00F30ADE" w:rsidRPr="00F30ADE" w:rsidRDefault="00F30ADE" w:rsidP="00F30ADE">
      <w:pPr>
        <w:spacing w:after="0" w:line="240" w:lineRule="auto"/>
        <w:jc w:val="center"/>
        <w:rPr>
          <w:rFonts w:ascii="Times New Roman" w:eastAsia="Times New Roman" w:hAnsi="Times New Roman" w:cs="Times New Roman"/>
          <w:b/>
          <w:bCs/>
          <w:color w:val="333333"/>
          <w:sz w:val="24"/>
          <w:szCs w:val="24"/>
          <w:lang w:eastAsia="ru-RU"/>
        </w:rPr>
      </w:pPr>
      <w:r w:rsidRPr="00F30ADE">
        <w:rPr>
          <w:rFonts w:ascii="Times New Roman" w:eastAsia="Times New Roman" w:hAnsi="Times New Roman" w:cs="Times New Roman"/>
          <w:b/>
          <w:bCs/>
          <w:color w:val="333333"/>
          <w:sz w:val="24"/>
          <w:szCs w:val="24"/>
          <w:lang w:eastAsia="ru-RU"/>
        </w:rPr>
        <w:t>Ответственность за пропаганду нацистской атрибутики</w:t>
      </w:r>
    </w:p>
    <w:p w:rsidR="00F30ADE" w:rsidRPr="00F30ADE" w:rsidRDefault="00F30ADE" w:rsidP="00F30ADE">
      <w:pPr>
        <w:spacing w:after="111" w:line="240" w:lineRule="auto"/>
        <w:rPr>
          <w:rFonts w:ascii="Times New Roman" w:eastAsia="Times New Roman" w:hAnsi="Times New Roman" w:cs="Times New Roman"/>
          <w:sz w:val="24"/>
          <w:szCs w:val="24"/>
          <w:lang w:eastAsia="ru-RU"/>
        </w:rPr>
      </w:pPr>
      <w:r w:rsidRPr="00F30ADE">
        <w:rPr>
          <w:rFonts w:ascii="Times New Roman" w:eastAsia="Times New Roman" w:hAnsi="Times New Roman" w:cs="Times New Roman"/>
          <w:sz w:val="24"/>
          <w:szCs w:val="24"/>
          <w:lang w:eastAsia="ru-RU"/>
        </w:rPr>
        <w:t> </w:t>
      </w:r>
      <w:r w:rsidRPr="00F30ADE">
        <w:rPr>
          <w:rFonts w:ascii="Times New Roman" w:eastAsia="Times New Roman" w:hAnsi="Times New Roman" w:cs="Times New Roman"/>
          <w:color w:val="FFFFFF"/>
          <w:sz w:val="24"/>
          <w:szCs w:val="24"/>
          <w:lang w:eastAsia="ru-RU"/>
        </w:rPr>
        <w:t>Текст</w:t>
      </w:r>
      <w:proofErr w:type="gramStart"/>
      <w:r w:rsidRPr="00F30ADE">
        <w:rPr>
          <w:rFonts w:ascii="Times New Roman" w:eastAsia="Times New Roman" w:hAnsi="Times New Roman" w:cs="Times New Roman"/>
          <w:sz w:val="24"/>
          <w:szCs w:val="24"/>
          <w:lang w:eastAsia="ru-RU"/>
        </w:rPr>
        <w:t> </w:t>
      </w:r>
      <w:r w:rsidRPr="002D6626">
        <w:rPr>
          <w:rFonts w:ascii="Times New Roman" w:eastAsia="Times New Roman" w:hAnsi="Times New Roman" w:cs="Times New Roman"/>
          <w:color w:val="FFFFFF"/>
          <w:sz w:val="24"/>
          <w:szCs w:val="24"/>
          <w:lang w:eastAsia="ru-RU"/>
        </w:rPr>
        <w:t>П</w:t>
      </w:r>
      <w:proofErr w:type="gramEnd"/>
      <w:r w:rsidRPr="002D6626">
        <w:rPr>
          <w:rFonts w:ascii="Times New Roman" w:eastAsia="Times New Roman" w:hAnsi="Times New Roman" w:cs="Times New Roman"/>
          <w:color w:val="FFFFFF"/>
          <w:sz w:val="24"/>
          <w:szCs w:val="24"/>
          <w:lang w:eastAsia="ru-RU"/>
        </w:rPr>
        <w:t>оделить</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333333"/>
          <w:sz w:val="24"/>
          <w:szCs w:val="24"/>
          <w:shd w:val="clear" w:color="auto" w:fill="FFFFFF"/>
          <w:lang w:eastAsia="ru-RU"/>
        </w:rPr>
        <w:t>Статьей 20.3 Кодекса Российской Федерации об административных правонарушениях установлена административная ответственность за пропаганду либо публичное демонстрирование нацистской атрибутики или символики, либо атрибутики или символики экстремистских организаций</w:t>
      </w:r>
      <w:r w:rsidRPr="00F30ADE">
        <w:rPr>
          <w:rFonts w:ascii="Times New Roman" w:eastAsia="Times New Roman" w:hAnsi="Times New Roman" w:cs="Times New Roman"/>
          <w:bCs/>
          <w:sz w:val="24"/>
          <w:szCs w:val="24"/>
          <w:lang w:eastAsia="ru-RU"/>
        </w:rPr>
        <w:t>, либо иных атрибутики или символики, пропаганда либо публичное демонстрирование которых запрещены федеральными законами.</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F30ADE">
        <w:rPr>
          <w:rFonts w:ascii="Times New Roman" w:eastAsia="Times New Roman" w:hAnsi="Times New Roman" w:cs="Times New Roman"/>
          <w:color w:val="333333"/>
          <w:sz w:val="24"/>
          <w:szCs w:val="24"/>
          <w:shd w:val="clear" w:color="auto" w:fill="FFFFFF"/>
          <w:lang w:eastAsia="ru-RU"/>
        </w:rPr>
        <w:t xml:space="preserve">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w:t>
      </w:r>
      <w:r w:rsidRPr="00F30ADE">
        <w:rPr>
          <w:rFonts w:ascii="Times New Roman" w:eastAsia="Times New Roman" w:hAnsi="Times New Roman" w:cs="Times New Roman"/>
          <w:color w:val="333333"/>
          <w:sz w:val="24"/>
          <w:szCs w:val="24"/>
          <w:shd w:val="clear" w:color="auto" w:fill="FFFFFF"/>
          <w:lang w:eastAsia="ru-RU"/>
        </w:rPr>
        <w:lastRenderedPageBreak/>
        <w:t>организаций, либо иных атрибутики или символики, пропаганда либо публичное демонстрирование которых запрещены федеральными законами, влечет наложение административного штрафа на граждан в размере от 1 тысячи до 2 тысяч руб. с конфискацией предмета административного правонарушения</w:t>
      </w:r>
      <w:proofErr w:type="gramEnd"/>
      <w:r w:rsidRPr="00F30ADE">
        <w:rPr>
          <w:rFonts w:ascii="Times New Roman" w:eastAsia="Times New Roman" w:hAnsi="Times New Roman" w:cs="Times New Roman"/>
          <w:color w:val="333333"/>
          <w:sz w:val="24"/>
          <w:szCs w:val="24"/>
          <w:shd w:val="clear" w:color="auto" w:fill="FFFFFF"/>
          <w:lang w:eastAsia="ru-RU"/>
        </w:rPr>
        <w:t xml:space="preserve"> либо административный арест на срок до 15 суток с конфискацией предмета административного правонарушения; на должностных лиц – от 1 до 4 тысяч руб. с конфискацией предмета административного правонарушения; на юридических лиц – от 10 до 50 тысяч руб. с конфискацией предмета административного правонарушения.</w:t>
      </w:r>
    </w:p>
    <w:p w:rsidR="00F30ADE" w:rsidRPr="002D6626"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F30ADE">
        <w:rPr>
          <w:rFonts w:ascii="Times New Roman" w:eastAsia="Times New Roman" w:hAnsi="Times New Roman" w:cs="Times New Roman"/>
          <w:color w:val="333333"/>
          <w:sz w:val="24"/>
          <w:szCs w:val="24"/>
          <w:lang w:eastAsia="ru-RU"/>
        </w:rPr>
        <w:t>За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предусмотрена административная ответственность в виде штрафа на граждан в размере</w:t>
      </w:r>
      <w:proofErr w:type="gramEnd"/>
      <w:r w:rsidRPr="00F30ADE">
        <w:rPr>
          <w:rFonts w:ascii="Times New Roman" w:eastAsia="Times New Roman" w:hAnsi="Times New Roman" w:cs="Times New Roman"/>
          <w:color w:val="333333"/>
          <w:sz w:val="24"/>
          <w:szCs w:val="24"/>
          <w:lang w:eastAsia="ru-RU"/>
        </w:rPr>
        <w:t xml:space="preserve"> от 1 до 2,5 руб. с конфискацией предмета административного правонарушения; на должностных лиц – от 2 до 5 тысяч руб. с конфискацией предмета административного правонарушения; на юридических лиц – от 20 до 100 тысяч руб. с конфискацией предмета административного правонарушения.</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F30ADE" w:rsidRPr="00F30ADE" w:rsidRDefault="00F30ADE"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F30ADE">
        <w:rPr>
          <w:rFonts w:ascii="Times New Roman" w:eastAsia="Times New Roman" w:hAnsi="Times New Roman" w:cs="Times New Roman"/>
          <w:b/>
          <w:bCs/>
          <w:color w:val="333333"/>
          <w:sz w:val="24"/>
          <w:szCs w:val="24"/>
          <w:lang w:eastAsia="ru-RU"/>
        </w:rPr>
        <w:t>ПРОКУРАТУРА КОЧКОВСКОГО РАЙОНА</w:t>
      </w:r>
    </w:p>
    <w:p w:rsidR="00F30ADE" w:rsidRPr="00F30ADE" w:rsidRDefault="00F30ADE"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F30ADE">
        <w:rPr>
          <w:rFonts w:ascii="Times New Roman" w:eastAsia="Times New Roman" w:hAnsi="Times New Roman" w:cs="Times New Roman"/>
          <w:b/>
          <w:bCs/>
          <w:color w:val="333333"/>
          <w:sz w:val="24"/>
          <w:szCs w:val="24"/>
          <w:lang w:eastAsia="ru-RU"/>
        </w:rPr>
        <w:t>ПАМЯТКА</w:t>
      </w:r>
    </w:p>
    <w:p w:rsidR="00F30ADE" w:rsidRPr="00F30ADE" w:rsidRDefault="00F30ADE" w:rsidP="00F30ADE">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F30ADE">
        <w:rPr>
          <w:rFonts w:ascii="Times New Roman" w:eastAsia="Times New Roman" w:hAnsi="Times New Roman" w:cs="Times New Roman"/>
          <w:b/>
          <w:bCs/>
          <w:color w:val="333333"/>
          <w:sz w:val="24"/>
          <w:szCs w:val="24"/>
          <w:lang w:eastAsia="ru-RU"/>
        </w:rPr>
        <w:t>Уголовная ответственность за пропаганду наркотиков</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30ADE">
        <w:rPr>
          <w:rFonts w:ascii="Times New Roman" w:eastAsia="Times New Roman" w:hAnsi="Times New Roman" w:cs="Times New Roman"/>
          <w:color w:val="000000"/>
          <w:sz w:val="24"/>
          <w:szCs w:val="24"/>
          <w:lang w:eastAsia="ru-RU"/>
        </w:rPr>
        <w:t> </w:t>
      </w:r>
      <w:proofErr w:type="spellStart"/>
      <w:r w:rsidRPr="00F30ADE">
        <w:rPr>
          <w:rFonts w:ascii="Times New Roman" w:eastAsia="Times New Roman" w:hAnsi="Times New Roman" w:cs="Times New Roman"/>
          <w:color w:val="FFFFFF"/>
          <w:sz w:val="24"/>
          <w:szCs w:val="24"/>
          <w:lang w:eastAsia="ru-RU"/>
        </w:rPr>
        <w:t>ТекстПоделиться</w:t>
      </w:r>
      <w:proofErr w:type="spellEnd"/>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С 1 сентября 2025 года устанавливается уголовная ответственность за пропаганду незаконного оборота, потребления наркотиков.</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 xml:space="preserve">Федеральным законом от 08.08.2024 № 226-ФЗ Уголовный кодекс Российской Федерации дополнен новым составом преступления – ст. 230.3, предусматривающая уголовную ответственность за пропаганду наркотических средств, психотропных веществ, их аналогов или </w:t>
      </w:r>
      <w:proofErr w:type="spellStart"/>
      <w:r w:rsidRPr="00F30ADE">
        <w:rPr>
          <w:rFonts w:ascii="Times New Roman" w:eastAsia="Times New Roman" w:hAnsi="Times New Roman" w:cs="Times New Roman"/>
          <w:color w:val="000000"/>
          <w:sz w:val="24"/>
          <w:szCs w:val="24"/>
          <w:lang w:eastAsia="ru-RU"/>
        </w:rPr>
        <w:t>прекурсоров</w:t>
      </w:r>
      <w:proofErr w:type="spellEnd"/>
      <w:r w:rsidRPr="00F30ADE">
        <w:rPr>
          <w:rFonts w:ascii="Times New Roman" w:eastAsia="Times New Roman" w:hAnsi="Times New Roman" w:cs="Times New Roman"/>
          <w:color w:val="000000"/>
          <w:sz w:val="24"/>
          <w:szCs w:val="24"/>
          <w:lang w:eastAsia="ru-RU"/>
        </w:rPr>
        <w:t xml:space="preserve">, растений, содержащих наркотические средства или психотропные вещества либо их </w:t>
      </w:r>
      <w:proofErr w:type="spellStart"/>
      <w:r w:rsidRPr="00F30ADE">
        <w:rPr>
          <w:rFonts w:ascii="Times New Roman" w:eastAsia="Times New Roman" w:hAnsi="Times New Roman" w:cs="Times New Roman"/>
          <w:color w:val="000000"/>
          <w:sz w:val="24"/>
          <w:szCs w:val="24"/>
          <w:lang w:eastAsia="ru-RU"/>
        </w:rPr>
        <w:t>прекурсоры</w:t>
      </w:r>
      <w:proofErr w:type="spellEnd"/>
      <w:r w:rsidRPr="00F30ADE">
        <w:rPr>
          <w:rFonts w:ascii="Times New Roman" w:eastAsia="Times New Roman" w:hAnsi="Times New Roman" w:cs="Times New Roman"/>
          <w:color w:val="000000"/>
          <w:sz w:val="24"/>
          <w:szCs w:val="24"/>
          <w:lang w:eastAsia="ru-RU"/>
        </w:rPr>
        <w:t>.</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Для наступления уголовной ответственности лицо должно быть дважды привлечено к административной ответственности в течение года либо иметь судимость за совершение преступления, предусмотренного настоящей статьей.</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За совершение указанного преступления предусмотрены наказания в виде штрафа, обязательных, исправительных, принудительных работ, ограничения либо лишения свободы.</w:t>
      </w:r>
    </w:p>
    <w:p w:rsidR="00F70A79" w:rsidRDefault="00F70A79"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rsidR="00F30ADE" w:rsidRPr="00F30ADE" w:rsidRDefault="00F30ADE"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F30ADE">
        <w:rPr>
          <w:rFonts w:ascii="Times New Roman" w:eastAsia="Times New Roman" w:hAnsi="Times New Roman" w:cs="Times New Roman"/>
          <w:b/>
          <w:bCs/>
          <w:color w:val="333333"/>
          <w:sz w:val="24"/>
          <w:szCs w:val="24"/>
          <w:lang w:eastAsia="ru-RU"/>
        </w:rPr>
        <w:t>ПРОКУРАТУРА КОЧКОВСКОГО РАЙОНА</w:t>
      </w:r>
    </w:p>
    <w:p w:rsidR="00F30ADE" w:rsidRPr="00F30ADE" w:rsidRDefault="00F30ADE"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F30ADE">
        <w:rPr>
          <w:rFonts w:ascii="Times New Roman" w:eastAsia="Times New Roman" w:hAnsi="Times New Roman" w:cs="Times New Roman"/>
          <w:b/>
          <w:bCs/>
          <w:color w:val="333333"/>
          <w:sz w:val="24"/>
          <w:szCs w:val="24"/>
          <w:lang w:eastAsia="ru-RU"/>
        </w:rPr>
        <w:t>ПАМЯТКА</w:t>
      </w:r>
    </w:p>
    <w:p w:rsidR="00F30ADE" w:rsidRPr="00F30ADE" w:rsidRDefault="00F30ADE"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F30ADE">
        <w:rPr>
          <w:rFonts w:ascii="Times New Roman" w:eastAsia="Times New Roman" w:hAnsi="Times New Roman" w:cs="Times New Roman"/>
          <w:b/>
          <w:bCs/>
          <w:color w:val="333333"/>
          <w:sz w:val="24"/>
          <w:szCs w:val="24"/>
          <w:lang w:eastAsia="ru-RU"/>
        </w:rPr>
        <w:t>Что делать, если стали жертвой телефонного мошенничества?</w:t>
      </w:r>
    </w:p>
    <w:p w:rsidR="00F30ADE" w:rsidRPr="00F30ADE" w:rsidRDefault="00F30ADE" w:rsidP="00F30ADE">
      <w:pPr>
        <w:shd w:val="clear" w:color="auto" w:fill="FFFFFF"/>
        <w:spacing w:after="0" w:line="240" w:lineRule="auto"/>
        <w:rPr>
          <w:rFonts w:ascii="Times New Roman" w:eastAsia="Times New Roman" w:hAnsi="Times New Roman" w:cs="Times New Roman"/>
          <w:color w:val="000000"/>
          <w:sz w:val="24"/>
          <w:szCs w:val="24"/>
          <w:lang w:eastAsia="ru-RU"/>
        </w:rPr>
      </w:pPr>
      <w:r w:rsidRPr="00F30ADE">
        <w:rPr>
          <w:rFonts w:ascii="Times New Roman" w:eastAsia="Times New Roman" w:hAnsi="Times New Roman" w:cs="Times New Roman"/>
          <w:color w:val="000000"/>
          <w:sz w:val="24"/>
          <w:szCs w:val="24"/>
          <w:lang w:eastAsia="ru-RU"/>
        </w:rPr>
        <w:t> </w:t>
      </w:r>
      <w:r w:rsidRPr="00F30ADE">
        <w:rPr>
          <w:rFonts w:ascii="Times New Roman" w:eastAsia="Times New Roman" w:hAnsi="Times New Roman" w:cs="Times New Roman"/>
          <w:color w:val="FFFFFF"/>
          <w:sz w:val="24"/>
          <w:szCs w:val="24"/>
          <w:lang w:eastAsia="ru-RU"/>
        </w:rPr>
        <w:t>Текст</w:t>
      </w:r>
    </w:p>
    <w:p w:rsidR="00F30ADE" w:rsidRPr="00F30ADE" w:rsidRDefault="00F30ADE" w:rsidP="00F30ADE">
      <w:pPr>
        <w:shd w:val="clear" w:color="auto" w:fill="FFFFFF"/>
        <w:spacing w:after="111" w:line="240" w:lineRule="auto"/>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 </w:t>
      </w:r>
      <w:proofErr w:type="spellStart"/>
      <w:r w:rsidRPr="00F30ADE">
        <w:rPr>
          <w:rFonts w:ascii="Times New Roman" w:eastAsia="Times New Roman" w:hAnsi="Times New Roman" w:cs="Times New Roman"/>
          <w:color w:val="FFFFFF"/>
          <w:sz w:val="24"/>
          <w:szCs w:val="24"/>
          <w:lang w:eastAsia="ru-RU"/>
        </w:rPr>
        <w:t>Поделиться</w:t>
      </w:r>
      <w:r w:rsidRPr="00F30ADE">
        <w:rPr>
          <w:rFonts w:ascii="Times New Roman" w:eastAsia="Times New Roman" w:hAnsi="Times New Roman" w:cs="Times New Roman"/>
          <w:color w:val="000000"/>
          <w:sz w:val="24"/>
          <w:szCs w:val="24"/>
          <w:lang w:eastAsia="ru-RU"/>
        </w:rPr>
        <w:t>Если</w:t>
      </w:r>
      <w:proofErr w:type="spellEnd"/>
      <w:r w:rsidRPr="00F30ADE">
        <w:rPr>
          <w:rFonts w:ascii="Times New Roman" w:eastAsia="Times New Roman" w:hAnsi="Times New Roman" w:cs="Times New Roman"/>
          <w:color w:val="000000"/>
          <w:sz w:val="24"/>
          <w:szCs w:val="24"/>
          <w:lang w:eastAsia="ru-RU"/>
        </w:rPr>
        <w:t xml:space="preserve"> Вы подозреваете, что стали жертвой телефонного мошенничества, Вам необходимо незамедлительно обратиться в органы внутренних дел с соответствующим заявлением. В заявлении следует максимально подробно рассказать обо всех обстоятельствах происшедшего.</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Если Вы совершили перевод денежной суммы по мобильной сети, рекомендуем незамедлительно сообщить о факте телефонного мошенничества в абонентскую службу мобильного оператора, который обслуживает номер преступника, поскольку принятие оператором экстренных мер может позволить заблокировать перевод и вернуть деньги.</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Для того</w:t>
      </w:r>
      <w:proofErr w:type="gramStart"/>
      <w:r w:rsidRPr="00F30ADE">
        <w:rPr>
          <w:rFonts w:ascii="Times New Roman" w:eastAsia="Times New Roman" w:hAnsi="Times New Roman" w:cs="Times New Roman"/>
          <w:color w:val="000000"/>
          <w:sz w:val="24"/>
          <w:szCs w:val="24"/>
          <w:lang w:eastAsia="ru-RU"/>
        </w:rPr>
        <w:t>,</w:t>
      </w:r>
      <w:proofErr w:type="gramEnd"/>
      <w:r w:rsidRPr="00F30ADE">
        <w:rPr>
          <w:rFonts w:ascii="Times New Roman" w:eastAsia="Times New Roman" w:hAnsi="Times New Roman" w:cs="Times New Roman"/>
          <w:color w:val="000000"/>
          <w:sz w:val="24"/>
          <w:szCs w:val="24"/>
          <w:lang w:eastAsia="ru-RU"/>
        </w:rPr>
        <w:t xml:space="preserve"> чтобы не стать жертвой телефонного мошенничества, необходимо следовать определенным правилам:</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lastRenderedPageBreak/>
        <w:t xml:space="preserve">- если получен звонок с просьбой о срочной денежной помощи для известного Вам лица (к примеру, знакомого или родственника), не следует принимать решение сразу, идя на поводу </w:t>
      </w:r>
      <w:proofErr w:type="gramStart"/>
      <w:r w:rsidRPr="00F30ADE">
        <w:rPr>
          <w:rFonts w:ascii="Times New Roman" w:eastAsia="Times New Roman" w:hAnsi="Times New Roman" w:cs="Times New Roman"/>
          <w:color w:val="000000"/>
          <w:sz w:val="24"/>
          <w:szCs w:val="24"/>
          <w:lang w:eastAsia="ru-RU"/>
        </w:rPr>
        <w:t>у</w:t>
      </w:r>
      <w:proofErr w:type="gramEnd"/>
      <w:r w:rsidRPr="00F30ADE">
        <w:rPr>
          <w:rFonts w:ascii="Times New Roman" w:eastAsia="Times New Roman" w:hAnsi="Times New Roman" w:cs="Times New Roman"/>
          <w:color w:val="000000"/>
          <w:sz w:val="24"/>
          <w:szCs w:val="24"/>
          <w:lang w:eastAsia="ru-RU"/>
        </w:rPr>
        <w:t xml:space="preserve"> позвонившего. Необходимо проверить полученную информацию, самостоятельно перезвонив вышеуказанным лицам или связаться с ними иными способами;</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 категорически нельзя сообщать по телефону личные сведения или данные банковских карт, которые могут быть использованы злоумышленниками для мошеннических действий;</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 нельзя сообщать по телефону коды из СМС-сообщений;</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 не рекомендуется перезванивать на номер, если он Вам незнаком.</w:t>
      </w:r>
    </w:p>
    <w:p w:rsidR="00F30ADE" w:rsidRPr="00F30ADE" w:rsidRDefault="00F30ADE" w:rsidP="00F30A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30ADE">
        <w:rPr>
          <w:rFonts w:ascii="Times New Roman" w:eastAsia="Times New Roman" w:hAnsi="Times New Roman" w:cs="Times New Roman"/>
          <w:color w:val="000000"/>
          <w:sz w:val="24"/>
          <w:szCs w:val="24"/>
          <w:lang w:eastAsia="ru-RU"/>
        </w:rPr>
        <w:t>Следует помнить, что наиболее эффективный способ противодействия телефонным мошенникам - Ваша бдительность!</w:t>
      </w:r>
    </w:p>
    <w:p w:rsidR="00F30ADE" w:rsidRPr="002D6626" w:rsidRDefault="00F30ADE"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rsidR="00300884" w:rsidRPr="002D6626" w:rsidRDefault="00300884"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2D6626">
        <w:rPr>
          <w:rFonts w:ascii="Times New Roman" w:eastAsia="Times New Roman" w:hAnsi="Times New Roman" w:cs="Times New Roman"/>
          <w:b/>
          <w:bCs/>
          <w:color w:val="333333"/>
          <w:sz w:val="24"/>
          <w:szCs w:val="24"/>
          <w:lang w:eastAsia="ru-RU"/>
        </w:rPr>
        <w:t>ПРОКУРАТУРА КОЧКОВСКОГО РАЙОНА</w:t>
      </w:r>
    </w:p>
    <w:p w:rsidR="00300884" w:rsidRPr="002D6626" w:rsidRDefault="00300884" w:rsidP="00F30AD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2D6626">
        <w:rPr>
          <w:rFonts w:ascii="Times New Roman" w:eastAsia="Times New Roman" w:hAnsi="Times New Roman" w:cs="Times New Roman"/>
          <w:b/>
          <w:bCs/>
          <w:color w:val="333333"/>
          <w:sz w:val="24"/>
          <w:szCs w:val="24"/>
          <w:lang w:eastAsia="ru-RU"/>
        </w:rPr>
        <w:t>ПАМЯТКА</w:t>
      </w:r>
    </w:p>
    <w:p w:rsidR="00B26C7A" w:rsidRPr="00A16A7D" w:rsidRDefault="00B26C7A" w:rsidP="00F30ADE">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A16A7D">
        <w:rPr>
          <w:rFonts w:ascii="Times New Roman" w:eastAsia="Times New Roman" w:hAnsi="Times New Roman" w:cs="Times New Roman"/>
          <w:b/>
          <w:bCs/>
          <w:color w:val="333333"/>
          <w:sz w:val="24"/>
          <w:szCs w:val="24"/>
          <w:lang w:eastAsia="ru-RU"/>
        </w:rPr>
        <w:t>Осторожно, мошенническая схема по продлению обслуживания SIM -карты.</w:t>
      </w:r>
    </w:p>
    <w:p w:rsidR="00B26C7A" w:rsidRPr="00A16A7D" w:rsidRDefault="00B26C7A" w:rsidP="00B26C7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16A7D">
        <w:rPr>
          <w:rFonts w:ascii="Times New Roman" w:eastAsia="Times New Roman" w:hAnsi="Times New Roman" w:cs="Times New Roman"/>
          <w:color w:val="000000"/>
          <w:sz w:val="24"/>
          <w:szCs w:val="24"/>
          <w:lang w:eastAsia="ru-RU"/>
        </w:rPr>
        <w:t> </w:t>
      </w:r>
    </w:p>
    <w:p w:rsidR="00B26C7A" w:rsidRPr="002D6626" w:rsidRDefault="00B26C7A" w:rsidP="00B26C7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D6626">
        <w:rPr>
          <w:rFonts w:ascii="Times New Roman" w:eastAsia="Times New Roman" w:hAnsi="Times New Roman" w:cs="Times New Roman"/>
          <w:color w:val="000000"/>
          <w:sz w:val="24"/>
          <w:szCs w:val="24"/>
          <w:lang w:eastAsia="ru-RU"/>
        </w:rPr>
        <w:t>В последнее время достаточно распространенной схемой для мошенников стало предложение по продлению либо подтверждению номера мобильного телефона.</w:t>
      </w:r>
    </w:p>
    <w:p w:rsidR="00B26C7A" w:rsidRPr="002D6626" w:rsidRDefault="00B26C7A" w:rsidP="00B26C7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D6626">
        <w:rPr>
          <w:rFonts w:ascii="Times New Roman" w:eastAsia="Times New Roman" w:hAnsi="Times New Roman" w:cs="Times New Roman"/>
          <w:color w:val="000000"/>
          <w:sz w:val="24"/>
          <w:szCs w:val="24"/>
          <w:lang w:eastAsia="ru-RU"/>
        </w:rPr>
        <w:t>Как правило, злоумышленник начинает телефонный разговор с информирования о том, что срок обслуживания SIM-карты заканчивается. Если его не продлить, то номер мобильного телефона переходит другому лицу. В офис сотовой компании при этом, как утверждает мошенник приезжать не обязательно – все можно сделать через личный кабинет «Госуслуги», для чего достаточно сообщить код из смс-сообщения.</w:t>
      </w:r>
    </w:p>
    <w:p w:rsidR="00B26C7A" w:rsidRPr="002D6626" w:rsidRDefault="00B26C7A" w:rsidP="00B26C7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D6626">
        <w:rPr>
          <w:rFonts w:ascii="Times New Roman" w:eastAsia="Times New Roman" w:hAnsi="Times New Roman" w:cs="Times New Roman"/>
          <w:color w:val="000000"/>
          <w:sz w:val="24"/>
          <w:szCs w:val="24"/>
          <w:lang w:eastAsia="ru-RU"/>
        </w:rPr>
        <w:t>Далее жертве приходит CMC-сообщение с кодом доступа в личный кабинет портала «Госуслуги». Сообщая данный код доступа мошенникам - тем самым Вы передаете им доступ ко всей персональной информации.</w:t>
      </w:r>
    </w:p>
    <w:p w:rsidR="00B26C7A" w:rsidRPr="002D6626" w:rsidRDefault="00B26C7A" w:rsidP="00B26C7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D6626">
        <w:rPr>
          <w:rFonts w:ascii="Times New Roman" w:eastAsia="Times New Roman" w:hAnsi="Times New Roman" w:cs="Times New Roman"/>
          <w:color w:val="000000"/>
          <w:sz w:val="24"/>
          <w:szCs w:val="24"/>
          <w:lang w:eastAsia="ru-RU"/>
        </w:rPr>
        <w:t>Гражданам следует помнить о том, что операторы сотовой связи не продлевают абонентские договора по использованию или обслуживанию SIM-карт, не просят пароли от личного кабинета «Госуслуги» или других приложений.</w:t>
      </w:r>
    </w:p>
    <w:p w:rsidR="00B26C7A" w:rsidRPr="002D6626" w:rsidRDefault="00B26C7A" w:rsidP="00B26C7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D6626">
        <w:rPr>
          <w:rFonts w:ascii="Times New Roman" w:eastAsia="Times New Roman" w:hAnsi="Times New Roman" w:cs="Times New Roman"/>
          <w:color w:val="000000"/>
          <w:sz w:val="24"/>
          <w:szCs w:val="24"/>
          <w:lang w:eastAsia="ru-RU"/>
        </w:rPr>
        <w:t>Важно знать, что абонентские договора по использованию или обслуживанию SIM-карт являются бессрочными и расторгаются только по желанию пользователя и при личном посещении салона связи.</w:t>
      </w:r>
    </w:p>
    <w:p w:rsidR="00B26C7A" w:rsidRPr="002D6626" w:rsidRDefault="00B26C7A" w:rsidP="00B26C7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2D6626">
        <w:rPr>
          <w:rFonts w:ascii="Times New Roman" w:eastAsia="Times New Roman" w:hAnsi="Times New Roman" w:cs="Times New Roman"/>
          <w:color w:val="333333"/>
          <w:sz w:val="24"/>
          <w:szCs w:val="24"/>
          <w:lang w:eastAsia="ru-RU"/>
        </w:rPr>
        <w:t> </w:t>
      </w:r>
    </w:p>
    <w:p w:rsidR="00797DFF" w:rsidRPr="00797DFF" w:rsidRDefault="00797DFF" w:rsidP="00797DFF">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797DFF">
        <w:rPr>
          <w:rFonts w:ascii="Times New Roman" w:eastAsia="Times New Roman" w:hAnsi="Times New Roman" w:cs="Times New Roman"/>
          <w:b/>
          <w:bCs/>
          <w:color w:val="333333"/>
          <w:sz w:val="24"/>
          <w:szCs w:val="24"/>
          <w:lang w:eastAsia="ru-RU"/>
        </w:rPr>
        <w:t xml:space="preserve">Что относится к врачебной </w:t>
      </w:r>
      <w:proofErr w:type="gramStart"/>
      <w:r w:rsidRPr="00797DFF">
        <w:rPr>
          <w:rFonts w:ascii="Times New Roman" w:eastAsia="Times New Roman" w:hAnsi="Times New Roman" w:cs="Times New Roman"/>
          <w:b/>
          <w:bCs/>
          <w:color w:val="333333"/>
          <w:sz w:val="24"/>
          <w:szCs w:val="24"/>
          <w:lang w:eastAsia="ru-RU"/>
        </w:rPr>
        <w:t>тайне</w:t>
      </w:r>
      <w:proofErr w:type="gramEnd"/>
      <w:r w:rsidRPr="00797DFF">
        <w:rPr>
          <w:rFonts w:ascii="Times New Roman" w:eastAsia="Times New Roman" w:hAnsi="Times New Roman" w:cs="Times New Roman"/>
          <w:b/>
          <w:bCs/>
          <w:color w:val="333333"/>
          <w:sz w:val="24"/>
          <w:szCs w:val="24"/>
          <w:lang w:eastAsia="ru-RU"/>
        </w:rPr>
        <w:t xml:space="preserve"> и </w:t>
      </w:r>
      <w:proofErr w:type="gramStart"/>
      <w:r w:rsidRPr="00797DFF">
        <w:rPr>
          <w:rFonts w:ascii="Times New Roman" w:eastAsia="Times New Roman" w:hAnsi="Times New Roman" w:cs="Times New Roman"/>
          <w:b/>
          <w:bCs/>
          <w:color w:val="333333"/>
          <w:sz w:val="24"/>
          <w:szCs w:val="24"/>
          <w:lang w:eastAsia="ru-RU"/>
        </w:rPr>
        <w:t>какая</w:t>
      </w:r>
      <w:proofErr w:type="gramEnd"/>
      <w:r w:rsidRPr="00797DFF">
        <w:rPr>
          <w:rFonts w:ascii="Times New Roman" w:eastAsia="Times New Roman" w:hAnsi="Times New Roman" w:cs="Times New Roman"/>
          <w:b/>
          <w:bCs/>
          <w:color w:val="333333"/>
          <w:sz w:val="24"/>
          <w:szCs w:val="24"/>
          <w:lang w:eastAsia="ru-RU"/>
        </w:rPr>
        <w:t xml:space="preserve"> ответственность грозит за её разглашение</w:t>
      </w:r>
    </w:p>
    <w:p w:rsidR="00797DFF" w:rsidRPr="00797DFF" w:rsidRDefault="00797DFF" w:rsidP="00797DFF">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97DFF">
        <w:rPr>
          <w:rFonts w:ascii="Times New Roman" w:eastAsia="Times New Roman" w:hAnsi="Times New Roman" w:cs="Times New Roman"/>
          <w:color w:val="000000"/>
          <w:sz w:val="24"/>
          <w:szCs w:val="24"/>
          <w:lang w:eastAsia="ru-RU"/>
        </w:rPr>
        <w:t> </w:t>
      </w:r>
      <w:r w:rsidRPr="00797DFF">
        <w:rPr>
          <w:rFonts w:ascii="Times New Roman" w:eastAsia="Times New Roman" w:hAnsi="Times New Roman" w:cs="Times New Roman"/>
          <w:color w:val="FFFFFF"/>
          <w:sz w:val="24"/>
          <w:szCs w:val="24"/>
          <w:lang w:eastAsia="ru-RU"/>
        </w:rPr>
        <w:t>Текст</w:t>
      </w:r>
    </w:p>
    <w:p w:rsidR="00797DFF" w:rsidRPr="00797DFF" w:rsidRDefault="00797DFF" w:rsidP="00797DFF">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97DFF">
        <w:rPr>
          <w:rFonts w:ascii="Times New Roman" w:eastAsia="Times New Roman" w:hAnsi="Times New Roman" w:cs="Times New Roman"/>
          <w:color w:val="000000"/>
          <w:sz w:val="24"/>
          <w:szCs w:val="24"/>
          <w:lang w:eastAsia="ru-RU"/>
        </w:rPr>
        <w:t> </w:t>
      </w:r>
      <w:r w:rsidRPr="00797DFF">
        <w:rPr>
          <w:rFonts w:ascii="Times New Roman" w:eastAsia="Times New Roman" w:hAnsi="Times New Roman" w:cs="Times New Roman"/>
          <w:color w:val="FFFFFF"/>
          <w:sz w:val="24"/>
          <w:szCs w:val="24"/>
          <w:lang w:eastAsia="ru-RU"/>
        </w:rPr>
        <w:t>Поделиться</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К врачебной тайне относятся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Разглашение сведений, составляющих врачебную тайну, запрещено, за исключением случаев, предусмотренных законом.</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Виновное лицо за разглашение врачебной тайны может быть привлечено к административной ответственности по статье 13.14 КоАП РФ. Размер административного штрафа для должностных лиц может составить до 50 тыс. руб., для юридических лиц – до 200 тыс. руб. Дела по данному административному правонарушению возбуждаются прокурором.</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 xml:space="preserve">Кроме того, за незаконное собирание или распространение сведений, составляющих врачебную тайну, без согласия лица либо распространение таких сведений публично или в СМИ может повлечь уголовную ответственность по статье 137 УК РФ, </w:t>
      </w:r>
      <w:r w:rsidRPr="00797DFF">
        <w:rPr>
          <w:rFonts w:ascii="Times New Roman" w:eastAsia="Times New Roman" w:hAnsi="Times New Roman" w:cs="Times New Roman"/>
          <w:color w:val="000000"/>
          <w:sz w:val="24"/>
          <w:szCs w:val="24"/>
          <w:lang w:eastAsia="ru-RU"/>
        </w:rPr>
        <w:lastRenderedPageBreak/>
        <w:t>санкцией указанной статьи предусмотрено наказание в виде лишения свободы на срок до 2 лет.</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Одновременно гражданин вправе обратиться в суд с требованием о возмещении ему вреда, в том числе морального.</w:t>
      </w:r>
    </w:p>
    <w:p w:rsidR="00797DFF" w:rsidRDefault="00797DFF" w:rsidP="00797DFF">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p>
    <w:p w:rsidR="00797DFF" w:rsidRPr="00797DFF" w:rsidRDefault="00797DFF" w:rsidP="00797DFF">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797DFF">
        <w:rPr>
          <w:rFonts w:ascii="Times New Roman" w:eastAsia="Times New Roman" w:hAnsi="Times New Roman" w:cs="Times New Roman"/>
          <w:b/>
          <w:bCs/>
          <w:color w:val="333333"/>
          <w:sz w:val="24"/>
          <w:szCs w:val="24"/>
          <w:lang w:eastAsia="ru-RU"/>
        </w:rPr>
        <w:t>Утвержден единый образец удостоверения, подтверждающего статус многодетной семьи</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7DFF">
        <w:rPr>
          <w:rFonts w:ascii="Times New Roman" w:eastAsia="Times New Roman" w:hAnsi="Times New Roman" w:cs="Times New Roman"/>
          <w:color w:val="000000"/>
          <w:sz w:val="24"/>
          <w:szCs w:val="24"/>
          <w:lang w:eastAsia="ru-RU"/>
        </w:rPr>
        <w:t> </w:t>
      </w:r>
      <w:r w:rsidRPr="00797DFF">
        <w:rPr>
          <w:rFonts w:ascii="Times New Roman" w:eastAsia="Times New Roman" w:hAnsi="Times New Roman" w:cs="Times New Roman"/>
          <w:color w:val="FFFFFF"/>
          <w:sz w:val="24"/>
          <w:szCs w:val="24"/>
          <w:lang w:eastAsia="ru-RU"/>
        </w:rPr>
        <w:t>Текст</w:t>
      </w:r>
      <w:proofErr w:type="gramStart"/>
      <w:r w:rsidRPr="00797DFF">
        <w:rPr>
          <w:rFonts w:ascii="Times New Roman" w:eastAsia="Times New Roman" w:hAnsi="Times New Roman" w:cs="Times New Roman"/>
          <w:color w:val="000000"/>
          <w:sz w:val="24"/>
          <w:szCs w:val="24"/>
          <w:lang w:eastAsia="ru-RU"/>
        </w:rPr>
        <w:t> </w:t>
      </w:r>
      <w:r w:rsidRPr="00797DFF">
        <w:rPr>
          <w:rFonts w:ascii="Times New Roman" w:eastAsia="Times New Roman" w:hAnsi="Times New Roman" w:cs="Times New Roman"/>
          <w:color w:val="FFFFFF"/>
          <w:sz w:val="24"/>
          <w:szCs w:val="24"/>
          <w:lang w:eastAsia="ru-RU"/>
        </w:rPr>
        <w:t>П</w:t>
      </w:r>
      <w:proofErr w:type="gramEnd"/>
      <w:r w:rsidRPr="00797DFF">
        <w:rPr>
          <w:rFonts w:ascii="Times New Roman" w:eastAsia="Times New Roman" w:hAnsi="Times New Roman" w:cs="Times New Roman"/>
          <w:color w:val="FFFFFF"/>
          <w:sz w:val="24"/>
          <w:szCs w:val="24"/>
          <w:lang w:eastAsia="ru-RU"/>
        </w:rPr>
        <w:t>оделиться</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Соответствующее распоряжением Правительства Российской Федерации «Об утверждении единого образца удостоверения, подтверждающего статус многодетной семьи в Российской Федерации, и описания его бланка» утверждено от 29.06.2024 № 1725-р.</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Также утверждено описание бланка единого образца указанного удостоверения.</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 xml:space="preserve">Высшим должностным лицам субъектов Российской Федерации рекомендовано обеспечить: установление порядка выдачи удостоверения; изготовление и выдачу удостоверений; порядок переоформления в </w:t>
      </w:r>
      <w:proofErr w:type="spellStart"/>
      <w:r w:rsidRPr="00797DFF">
        <w:rPr>
          <w:rFonts w:ascii="Times New Roman" w:eastAsia="Times New Roman" w:hAnsi="Times New Roman" w:cs="Times New Roman"/>
          <w:color w:val="000000"/>
          <w:sz w:val="24"/>
          <w:szCs w:val="24"/>
          <w:lang w:eastAsia="ru-RU"/>
        </w:rPr>
        <w:t>беззаявительном</w:t>
      </w:r>
      <w:proofErr w:type="spellEnd"/>
      <w:r w:rsidRPr="00797DFF">
        <w:rPr>
          <w:rFonts w:ascii="Times New Roman" w:eastAsia="Times New Roman" w:hAnsi="Times New Roman" w:cs="Times New Roman"/>
          <w:color w:val="000000"/>
          <w:sz w:val="24"/>
          <w:szCs w:val="24"/>
          <w:lang w:eastAsia="ru-RU"/>
        </w:rPr>
        <w:t xml:space="preserve"> порядке действующего на день вступления в силу Указа Президента Российской Федерации от 23.01.2024 № 63 «О мерах социальной поддержки многодетных семей» удостоверения, подтверждающего статус многодетной семьи в Российской Федерации.</w:t>
      </w:r>
    </w:p>
    <w:p w:rsidR="00797DFF" w:rsidRPr="00797DFF" w:rsidRDefault="00797DFF" w:rsidP="00797DFF">
      <w:pPr>
        <w:spacing w:after="200" w:line="276" w:lineRule="auto"/>
        <w:rPr>
          <w:rFonts w:ascii="Calibri" w:eastAsia="Calibri" w:hAnsi="Calibri" w:cs="Times New Roman"/>
        </w:rPr>
      </w:pPr>
    </w:p>
    <w:p w:rsidR="00797DFF" w:rsidRPr="00797DFF" w:rsidRDefault="00797DFF" w:rsidP="00797DFF">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797DFF">
        <w:rPr>
          <w:rFonts w:ascii="Times New Roman" w:eastAsia="Times New Roman" w:hAnsi="Times New Roman" w:cs="Times New Roman"/>
          <w:b/>
          <w:bCs/>
          <w:color w:val="333333"/>
          <w:sz w:val="24"/>
          <w:szCs w:val="24"/>
          <w:lang w:eastAsia="ru-RU"/>
        </w:rPr>
        <w:t>С 1 июля 2024 года запрещена продажа немаркированной одежды</w:t>
      </w:r>
    </w:p>
    <w:p w:rsidR="00797DFF" w:rsidRPr="00797DFF" w:rsidRDefault="00797DFF" w:rsidP="00797DFF">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97DFF">
        <w:rPr>
          <w:rFonts w:ascii="Times New Roman" w:eastAsia="Times New Roman" w:hAnsi="Times New Roman" w:cs="Times New Roman"/>
          <w:color w:val="000000"/>
          <w:sz w:val="24"/>
          <w:szCs w:val="24"/>
          <w:lang w:eastAsia="ru-RU"/>
        </w:rPr>
        <w:t> </w:t>
      </w:r>
      <w:r w:rsidRPr="00797DFF">
        <w:rPr>
          <w:rFonts w:ascii="Times New Roman" w:eastAsia="Times New Roman" w:hAnsi="Times New Roman" w:cs="Times New Roman"/>
          <w:color w:val="FFFFFF"/>
          <w:sz w:val="24"/>
          <w:szCs w:val="24"/>
          <w:lang w:eastAsia="ru-RU"/>
        </w:rPr>
        <w:t>Текст</w:t>
      </w:r>
      <w:proofErr w:type="gramStart"/>
      <w:r w:rsidRPr="00797DFF">
        <w:rPr>
          <w:rFonts w:ascii="Times New Roman" w:eastAsia="Times New Roman" w:hAnsi="Times New Roman" w:cs="Times New Roman"/>
          <w:color w:val="000000"/>
          <w:sz w:val="24"/>
          <w:szCs w:val="24"/>
          <w:lang w:eastAsia="ru-RU"/>
        </w:rPr>
        <w:t> </w:t>
      </w:r>
      <w:r w:rsidRPr="00797DFF">
        <w:rPr>
          <w:rFonts w:ascii="Times New Roman" w:eastAsia="Times New Roman" w:hAnsi="Times New Roman" w:cs="Times New Roman"/>
          <w:color w:val="FFFFFF"/>
          <w:sz w:val="24"/>
          <w:szCs w:val="24"/>
          <w:lang w:eastAsia="ru-RU"/>
        </w:rPr>
        <w:t>П</w:t>
      </w:r>
      <w:proofErr w:type="gramEnd"/>
      <w:r w:rsidRPr="00797DFF">
        <w:rPr>
          <w:rFonts w:ascii="Times New Roman" w:eastAsia="Times New Roman" w:hAnsi="Times New Roman" w:cs="Times New Roman"/>
          <w:color w:val="FFFFFF"/>
          <w:sz w:val="24"/>
          <w:szCs w:val="24"/>
          <w:lang w:eastAsia="ru-RU"/>
        </w:rPr>
        <w:t>оделиться</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Постановлением Правительства Российской Федерации от 13.11.2023 № 1899 введен запрет на продажу немаркированной одежды.</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Запрет касается предметов одежды, которые нужно маркировать для системы "Честный знак" с 01.04.2024. Среди них: спортивные костюмы, пальто, куртки, плащи, пуловеры, кардиганы, жилеты и аналогичные трикотажные либо вязаные изделия.</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Оборот и вывод из оборота (включая продажу) немаркированных остатков разрешен по 30.06.2024 включительно.</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За нарушение запрета организации - продавцу грозит штраф от 50 тыс. до 300 тыс. руб. с конфискацией немаркированной продукции.</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Хранить, перевозить, а также маркировать остатки для последующей реализации можно по 30 сентября включительно.</w:t>
      </w:r>
    </w:p>
    <w:p w:rsidR="00797DFF" w:rsidRPr="00797DFF" w:rsidRDefault="00797DFF" w:rsidP="00797DFF">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797DFF">
        <w:rPr>
          <w:rFonts w:ascii="Times New Roman" w:eastAsia="Times New Roman" w:hAnsi="Times New Roman" w:cs="Times New Roman"/>
          <w:b/>
          <w:bCs/>
          <w:color w:val="333333"/>
          <w:sz w:val="24"/>
          <w:szCs w:val="24"/>
          <w:lang w:eastAsia="ru-RU"/>
        </w:rPr>
        <w:t>Право должника по исполнительному производству на сохранение доходов в размере прожиточного минимума</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7DFF">
        <w:rPr>
          <w:rFonts w:ascii="Times New Roman" w:eastAsia="Times New Roman" w:hAnsi="Times New Roman" w:cs="Times New Roman"/>
          <w:color w:val="000000"/>
          <w:sz w:val="24"/>
          <w:szCs w:val="24"/>
          <w:lang w:eastAsia="ru-RU"/>
        </w:rPr>
        <w:t> </w:t>
      </w:r>
      <w:r w:rsidRPr="00797DFF">
        <w:rPr>
          <w:rFonts w:ascii="Times New Roman" w:eastAsia="Times New Roman" w:hAnsi="Times New Roman" w:cs="Times New Roman"/>
          <w:color w:val="FFFFFF"/>
          <w:sz w:val="24"/>
          <w:szCs w:val="24"/>
          <w:lang w:eastAsia="ru-RU"/>
        </w:rPr>
        <w:t>Текст</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7DFF">
        <w:rPr>
          <w:rFonts w:ascii="Times New Roman" w:eastAsia="Times New Roman" w:hAnsi="Times New Roman" w:cs="Times New Roman"/>
          <w:color w:val="000000"/>
          <w:sz w:val="24"/>
          <w:szCs w:val="24"/>
          <w:lang w:eastAsia="ru-RU"/>
        </w:rPr>
        <w:t> </w:t>
      </w:r>
      <w:r w:rsidRPr="00797DFF">
        <w:rPr>
          <w:rFonts w:ascii="Times New Roman" w:eastAsia="Times New Roman" w:hAnsi="Times New Roman" w:cs="Times New Roman"/>
          <w:color w:val="FFFFFF"/>
          <w:sz w:val="24"/>
          <w:szCs w:val="24"/>
          <w:lang w:eastAsia="ru-RU"/>
        </w:rPr>
        <w:t>Поделиться</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Действующим законодательством реализовано право граждан на ежемесячное сохранение заработной платы и иных доходов в размере прожиточного минимума, установленного на территории Российской Федерации для трудоспособного населения при осуществлении принудительного исполнения решений судов и актов специального уполномоченных органов.</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797DFF">
        <w:rPr>
          <w:rFonts w:ascii="Times New Roman" w:eastAsia="Times New Roman" w:hAnsi="Times New Roman" w:cs="Times New Roman"/>
          <w:color w:val="000000"/>
          <w:sz w:val="24"/>
          <w:szCs w:val="24"/>
          <w:lang w:eastAsia="ru-RU"/>
        </w:rPr>
        <w:t>В соответствии с требованиями статьи 8 Федерального закона от 02.10.2007 № 229-ФЗ «Об исполнительном производстве» (далее – Закон) должник-гражданин вправе обратиться в банк или иную кредитную организацию, осуществляющие обслуживание его счетов и исполняющие содержащиеся в исполнительном документе требования о взыскании денежных средств или об их аресте, с заявлением о сохранении заработной платы и иных доходов ежемесячно в размере прожиточного минимума трудоспособного населения</w:t>
      </w:r>
      <w:proofErr w:type="gramEnd"/>
      <w:r w:rsidRPr="00797DFF">
        <w:rPr>
          <w:rFonts w:ascii="Times New Roman" w:eastAsia="Times New Roman" w:hAnsi="Times New Roman" w:cs="Times New Roman"/>
          <w:color w:val="000000"/>
          <w:sz w:val="24"/>
          <w:szCs w:val="24"/>
          <w:lang w:eastAsia="ru-RU"/>
        </w:rPr>
        <w:t xml:space="preserve">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w:t>
      </w:r>
      <w:r w:rsidRPr="00797DFF">
        <w:rPr>
          <w:rFonts w:ascii="Times New Roman" w:eastAsia="Times New Roman" w:hAnsi="Times New Roman" w:cs="Times New Roman"/>
          <w:color w:val="000000"/>
          <w:sz w:val="24"/>
          <w:szCs w:val="24"/>
          <w:lang w:eastAsia="ru-RU"/>
        </w:rPr>
        <w:lastRenderedPageBreak/>
        <w:t>указанного прожиточного минимума превышает величину прожиточного минимума трудоспособного населения в целом по Российской Федерации) при обращении взыскания на его доходы. Указанный прожиточный минимум может быть сохранен банком или иной кредитной организацией только на одном из счетов должника-гражданина.</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На основании статьи 69 Закона должник-гражданин также вправе обратиться в подразделение судебных приставов, в котором ведется исполнительное производство, с заявлением о сохранении заработной платы и иных доходов ежемесячно в размере прожиточного минимума при обращении взыскания на его доходы. При этом должник-гражданин представляет документы, подтверждающие наличие у него ежемесячного дохода, сведения об источниках такого дохода.</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При наличии лиц, находящихся на иждивении должника-гражданина, последний вправе обратиться в суд с заявлением о сохранении ему заработной платы и иных доходов ежемесячно в размере, превышающем прожиточный минимум.</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Для сохранения дохода в размере прожиточного минимума гражданам необходимо в обязательном порядке обратиться с заявлением в службу судебных приставов, заявление можно направить любым доступным способом.</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Право граждан на ежемесячное сохранение заработной платы и иного дохода в размере прожиточного минимума не применяется по исполнительным документам, содержащим требования о взыскании алиментов, возмещении вреда, причиненного здоровью и в связи со смертью кормильца, а также возмещении ущерба, причиненного преступлением.</w:t>
      </w:r>
    </w:p>
    <w:p w:rsidR="00797DFF" w:rsidRPr="00797DFF" w:rsidRDefault="00797DFF" w:rsidP="00797DFF">
      <w:pPr>
        <w:spacing w:after="0" w:line="240" w:lineRule="auto"/>
        <w:ind w:firstLine="709"/>
        <w:rPr>
          <w:rFonts w:ascii="Times New Roman" w:eastAsia="Calibri" w:hAnsi="Times New Roman" w:cs="Times New Roman"/>
          <w:sz w:val="24"/>
          <w:szCs w:val="24"/>
        </w:rPr>
      </w:pPr>
    </w:p>
    <w:p w:rsidR="00797DFF" w:rsidRPr="00797DFF" w:rsidRDefault="00797DFF" w:rsidP="00797DFF">
      <w:pPr>
        <w:shd w:val="clear" w:color="auto" w:fill="FFFFFF"/>
        <w:spacing w:after="0" w:line="240" w:lineRule="auto"/>
        <w:ind w:firstLine="709"/>
        <w:jc w:val="center"/>
        <w:rPr>
          <w:rFonts w:ascii="Times New Roman" w:eastAsia="Times New Roman" w:hAnsi="Times New Roman" w:cs="Times New Roman"/>
          <w:b/>
          <w:bCs/>
          <w:color w:val="333333"/>
          <w:lang w:eastAsia="ru-RU"/>
        </w:rPr>
      </w:pPr>
      <w:r w:rsidRPr="00797DFF">
        <w:rPr>
          <w:rFonts w:ascii="Times New Roman" w:eastAsia="Times New Roman" w:hAnsi="Times New Roman" w:cs="Times New Roman"/>
          <w:b/>
          <w:bCs/>
          <w:color w:val="333333"/>
          <w:lang w:eastAsia="ru-RU"/>
        </w:rPr>
        <w:t>Ответственность за выпас сельскохозяйственных животных в непредназначенных для этого местах</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000000"/>
          <w:lang w:eastAsia="ru-RU"/>
        </w:rPr>
      </w:pPr>
      <w:r w:rsidRPr="00797DFF">
        <w:rPr>
          <w:rFonts w:ascii="Times New Roman" w:eastAsia="Times New Roman" w:hAnsi="Times New Roman" w:cs="Times New Roman"/>
          <w:color w:val="000000"/>
          <w:lang w:eastAsia="ru-RU"/>
        </w:rPr>
        <w:t> </w:t>
      </w:r>
      <w:r w:rsidRPr="00797DFF">
        <w:rPr>
          <w:rFonts w:ascii="Times New Roman" w:eastAsia="Times New Roman" w:hAnsi="Times New Roman" w:cs="Times New Roman"/>
          <w:color w:val="FFFFFF"/>
          <w:lang w:eastAsia="ru-RU"/>
        </w:rPr>
        <w:t>Текст</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000000"/>
          <w:lang w:eastAsia="ru-RU"/>
        </w:rPr>
      </w:pPr>
      <w:r w:rsidRPr="00797DFF">
        <w:rPr>
          <w:rFonts w:ascii="Times New Roman" w:eastAsia="Times New Roman" w:hAnsi="Times New Roman" w:cs="Times New Roman"/>
          <w:color w:val="000000"/>
          <w:lang w:eastAsia="ru-RU"/>
        </w:rPr>
        <w:t> </w:t>
      </w:r>
      <w:r w:rsidRPr="00797DFF">
        <w:rPr>
          <w:rFonts w:ascii="Times New Roman" w:eastAsia="Times New Roman" w:hAnsi="Times New Roman" w:cs="Times New Roman"/>
          <w:color w:val="FFFFFF"/>
          <w:lang w:eastAsia="ru-RU"/>
        </w:rPr>
        <w:t>Поделиться</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lang w:eastAsia="ru-RU"/>
        </w:rPr>
      </w:pPr>
      <w:r w:rsidRPr="00797DFF">
        <w:rPr>
          <w:rFonts w:ascii="Times New Roman" w:eastAsia="Times New Roman" w:hAnsi="Times New Roman" w:cs="Times New Roman"/>
          <w:color w:val="000000"/>
          <w:shd w:val="clear" w:color="auto" w:fill="FFFFFF"/>
          <w:lang w:eastAsia="ru-RU"/>
        </w:rPr>
        <w:t>В соответствии с ч. 4 ст. 13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lang w:eastAsia="ru-RU"/>
        </w:rPr>
      </w:pPr>
      <w:r w:rsidRPr="00797DFF">
        <w:rPr>
          <w:rFonts w:ascii="Times New Roman" w:eastAsia="Times New Roman" w:hAnsi="Times New Roman" w:cs="Times New Roman"/>
          <w:color w:val="000000"/>
          <w:shd w:val="clear" w:color="auto" w:fill="FFFFFF"/>
          <w:lang w:eastAsia="ru-RU"/>
        </w:rPr>
        <w:t>Выпас сельскохозяйственных животных в непредназначенных для этого местах влечет административную ответственность владельцев животных.</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lang w:eastAsia="ru-RU"/>
        </w:rPr>
      </w:pPr>
      <w:r w:rsidRPr="00797DFF">
        <w:rPr>
          <w:rFonts w:ascii="Times New Roman" w:eastAsia="Times New Roman" w:hAnsi="Times New Roman" w:cs="Times New Roman"/>
          <w:color w:val="000000"/>
          <w:shd w:val="clear" w:color="auto" w:fill="FFFFFF"/>
          <w:lang w:eastAsia="ru-RU"/>
        </w:rPr>
        <w:t>Выпас сельскохозяйственных животных должен осуществляться на огороженных территориях, либо на привязи или под контролем и надзором владельцев или пастуха. Запрещается выпас скота на полосах отвода автомобильных дорог общего пользования, улицах, скверах, парках и площадях в пределах границ населенных пунктов сельского поселения. Запрещается выпас сельскохозяйственных животных в темное время суток.</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lang w:eastAsia="ru-RU"/>
        </w:rPr>
      </w:pPr>
      <w:proofErr w:type="gramStart"/>
      <w:r w:rsidRPr="00797DFF">
        <w:rPr>
          <w:rFonts w:ascii="Times New Roman" w:eastAsia="Times New Roman" w:hAnsi="Times New Roman" w:cs="Times New Roman"/>
          <w:color w:val="000000"/>
          <w:shd w:val="clear" w:color="auto" w:fill="FFFFFF"/>
          <w:lang w:eastAsia="ru-RU"/>
        </w:rPr>
        <w:t>Так, ч. 1 ст. 8.26 КоАП РФ предусмотрена административная ответственность за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а также размещение ульев и пасек, в местах, где это запрещено.</w:t>
      </w:r>
      <w:proofErr w:type="gramEnd"/>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lang w:eastAsia="ru-RU"/>
        </w:rPr>
      </w:pPr>
      <w:r w:rsidRPr="00797DFF">
        <w:rPr>
          <w:rFonts w:ascii="Times New Roman" w:eastAsia="Times New Roman" w:hAnsi="Times New Roman" w:cs="Times New Roman"/>
          <w:color w:val="000000"/>
          <w:shd w:val="clear" w:color="auto" w:fill="FFFFFF"/>
          <w:lang w:eastAsia="ru-RU"/>
        </w:rPr>
        <w:t>Нарушение данных требований закона 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000000"/>
          <w:lang w:eastAsia="ru-RU"/>
        </w:rPr>
      </w:pPr>
      <w:proofErr w:type="gramStart"/>
      <w:r w:rsidRPr="00797DFF">
        <w:rPr>
          <w:rFonts w:ascii="Times New Roman" w:eastAsia="Times New Roman" w:hAnsi="Times New Roman" w:cs="Times New Roman"/>
          <w:color w:val="000000"/>
          <w:lang w:eastAsia="ru-RU"/>
        </w:rPr>
        <w:t>В случае причинения вреда жизни или здоровью человека, имуществу гражданина в результате бесконтрольного выпаса животных, защита нарушенных прав осуществляется в соответствии со ст. 1064 Гражданского кодекса Российской Федерации, предусматривающей возмещение вреда, причиненного личности или имуществу гражданина, а также вреда, причиненного имуществу юридического лица, в полном объеме владельцем животного, причинившего вред.</w:t>
      </w:r>
      <w:proofErr w:type="gramEnd"/>
    </w:p>
    <w:p w:rsidR="00797DFF" w:rsidRPr="00797DFF" w:rsidRDefault="00797DFF" w:rsidP="00797DFF">
      <w:pPr>
        <w:shd w:val="clear" w:color="auto" w:fill="FFFFFF"/>
        <w:spacing w:after="0" w:line="240" w:lineRule="auto"/>
        <w:jc w:val="both"/>
        <w:rPr>
          <w:rFonts w:ascii="Times New Roman" w:eastAsia="Times New Roman" w:hAnsi="Times New Roman" w:cs="Times New Roman"/>
          <w:color w:val="333333"/>
          <w:lang w:eastAsia="ru-RU"/>
        </w:rPr>
      </w:pPr>
    </w:p>
    <w:p w:rsidR="00797DFF" w:rsidRPr="00797DFF" w:rsidRDefault="00797DFF" w:rsidP="00797DFF">
      <w:pPr>
        <w:shd w:val="clear" w:color="auto" w:fill="FFFFFF"/>
        <w:spacing w:after="0" w:line="240" w:lineRule="auto"/>
        <w:jc w:val="both"/>
        <w:rPr>
          <w:rFonts w:ascii="Times New Roman" w:eastAsia="Times New Roman" w:hAnsi="Times New Roman" w:cs="Times New Roman"/>
          <w:color w:val="333333"/>
          <w:lang w:eastAsia="ru-RU"/>
        </w:rPr>
      </w:pPr>
      <w:r w:rsidRPr="00797DFF">
        <w:rPr>
          <w:rFonts w:ascii="Times New Roman" w:eastAsia="Times New Roman" w:hAnsi="Times New Roman" w:cs="Times New Roman"/>
          <w:color w:val="333333"/>
          <w:lang w:eastAsia="ru-RU"/>
        </w:rPr>
        <w:t xml:space="preserve">Помощник прокурора </w:t>
      </w:r>
      <w:proofErr w:type="spellStart"/>
      <w:r w:rsidRPr="00797DFF">
        <w:rPr>
          <w:rFonts w:ascii="Times New Roman" w:eastAsia="Times New Roman" w:hAnsi="Times New Roman" w:cs="Times New Roman"/>
          <w:color w:val="333333"/>
          <w:lang w:eastAsia="ru-RU"/>
        </w:rPr>
        <w:t>Кочковского</w:t>
      </w:r>
      <w:proofErr w:type="spellEnd"/>
      <w:r w:rsidRPr="00797DFF">
        <w:rPr>
          <w:rFonts w:ascii="Times New Roman" w:eastAsia="Times New Roman" w:hAnsi="Times New Roman" w:cs="Times New Roman"/>
          <w:color w:val="333333"/>
          <w:lang w:eastAsia="ru-RU"/>
        </w:rPr>
        <w:t xml:space="preserve"> района                                                                       О.А. Огнева</w:t>
      </w:r>
    </w:p>
    <w:p w:rsidR="00797DFF" w:rsidRPr="00797DFF" w:rsidRDefault="00797DFF" w:rsidP="00797DFF">
      <w:pPr>
        <w:shd w:val="clear" w:color="auto" w:fill="FFFFFF"/>
        <w:spacing w:after="0" w:line="498" w:lineRule="atLeast"/>
        <w:ind w:firstLine="709"/>
        <w:jc w:val="center"/>
        <w:rPr>
          <w:rFonts w:ascii="Times New Roman" w:eastAsia="Times New Roman" w:hAnsi="Times New Roman" w:cs="Times New Roman"/>
          <w:b/>
          <w:bCs/>
          <w:color w:val="333333"/>
          <w:sz w:val="24"/>
          <w:szCs w:val="24"/>
          <w:lang w:eastAsia="ru-RU"/>
        </w:rPr>
      </w:pPr>
      <w:r w:rsidRPr="00797DFF">
        <w:rPr>
          <w:rFonts w:ascii="Times New Roman" w:eastAsia="Times New Roman" w:hAnsi="Times New Roman" w:cs="Times New Roman"/>
          <w:b/>
          <w:bCs/>
          <w:color w:val="333333"/>
          <w:sz w:val="24"/>
          <w:szCs w:val="24"/>
          <w:lang w:eastAsia="ru-RU"/>
        </w:rPr>
        <w:lastRenderedPageBreak/>
        <w:t>Об ответственности «</w:t>
      </w:r>
      <w:proofErr w:type="spellStart"/>
      <w:r w:rsidRPr="00797DFF">
        <w:rPr>
          <w:rFonts w:ascii="Times New Roman" w:eastAsia="Times New Roman" w:hAnsi="Times New Roman" w:cs="Times New Roman"/>
          <w:b/>
          <w:bCs/>
          <w:color w:val="333333"/>
          <w:sz w:val="24"/>
          <w:szCs w:val="24"/>
          <w:lang w:eastAsia="ru-RU"/>
        </w:rPr>
        <w:t>дропперов</w:t>
      </w:r>
      <w:proofErr w:type="spellEnd"/>
      <w:r w:rsidRPr="00797DFF">
        <w:rPr>
          <w:rFonts w:ascii="Times New Roman" w:eastAsia="Times New Roman" w:hAnsi="Times New Roman" w:cs="Times New Roman"/>
          <w:b/>
          <w:bCs/>
          <w:color w:val="333333"/>
          <w:sz w:val="24"/>
          <w:szCs w:val="24"/>
          <w:lang w:eastAsia="ru-RU"/>
        </w:rPr>
        <w:t>»</w:t>
      </w:r>
    </w:p>
    <w:p w:rsidR="00797DFF" w:rsidRPr="00797DFF" w:rsidRDefault="00797DFF" w:rsidP="00797DFF">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797DFF">
        <w:rPr>
          <w:rFonts w:ascii="Times New Roman" w:eastAsia="Times New Roman" w:hAnsi="Times New Roman" w:cs="Times New Roman"/>
          <w:color w:val="000000"/>
          <w:sz w:val="24"/>
          <w:szCs w:val="24"/>
          <w:lang w:eastAsia="ru-RU"/>
        </w:rPr>
        <w:t> </w:t>
      </w:r>
      <w:r w:rsidRPr="00797DFF">
        <w:rPr>
          <w:rFonts w:ascii="Times New Roman" w:eastAsia="Times New Roman" w:hAnsi="Times New Roman" w:cs="Times New Roman"/>
          <w:color w:val="FFFFFF"/>
          <w:sz w:val="24"/>
          <w:szCs w:val="24"/>
          <w:lang w:eastAsia="ru-RU"/>
        </w:rPr>
        <w:t>Текст</w:t>
      </w:r>
    </w:p>
    <w:p w:rsidR="00797DFF" w:rsidRPr="00797DFF" w:rsidRDefault="00797DFF" w:rsidP="009E114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797DFF">
        <w:rPr>
          <w:rFonts w:ascii="Times New Roman" w:eastAsia="Times New Roman" w:hAnsi="Times New Roman" w:cs="Times New Roman"/>
          <w:color w:val="000000"/>
          <w:sz w:val="24"/>
          <w:szCs w:val="24"/>
          <w:lang w:eastAsia="ru-RU"/>
        </w:rPr>
        <w:t>Дропперы</w:t>
      </w:r>
      <w:proofErr w:type="spellEnd"/>
      <w:r w:rsidRPr="00797DFF">
        <w:rPr>
          <w:rFonts w:ascii="Times New Roman" w:eastAsia="Times New Roman" w:hAnsi="Times New Roman" w:cs="Times New Roman"/>
          <w:color w:val="000000"/>
          <w:sz w:val="24"/>
          <w:szCs w:val="24"/>
          <w:lang w:eastAsia="ru-RU"/>
        </w:rPr>
        <w:t xml:space="preserve">, или </w:t>
      </w:r>
      <w:proofErr w:type="spellStart"/>
      <w:r w:rsidRPr="00797DFF">
        <w:rPr>
          <w:rFonts w:ascii="Times New Roman" w:eastAsia="Times New Roman" w:hAnsi="Times New Roman" w:cs="Times New Roman"/>
          <w:color w:val="000000"/>
          <w:sz w:val="24"/>
          <w:szCs w:val="24"/>
          <w:lang w:eastAsia="ru-RU"/>
        </w:rPr>
        <w:t>дропы</w:t>
      </w:r>
      <w:proofErr w:type="spellEnd"/>
      <w:r w:rsidRPr="00797DFF">
        <w:rPr>
          <w:rFonts w:ascii="Times New Roman" w:eastAsia="Times New Roman" w:hAnsi="Times New Roman" w:cs="Times New Roman"/>
          <w:color w:val="000000"/>
          <w:sz w:val="24"/>
          <w:szCs w:val="24"/>
          <w:lang w:eastAsia="ru-RU"/>
        </w:rPr>
        <w:t xml:space="preserve"> — это люди, которые предоставляют свои данные мошенникам для открытия счетов, т.е. участвуют в </w:t>
      </w:r>
      <w:proofErr w:type="spellStart"/>
      <w:r w:rsidRPr="00797DFF">
        <w:rPr>
          <w:rFonts w:ascii="Times New Roman" w:eastAsia="Times New Roman" w:hAnsi="Times New Roman" w:cs="Times New Roman"/>
          <w:color w:val="000000"/>
          <w:sz w:val="24"/>
          <w:szCs w:val="24"/>
          <w:lang w:eastAsia="ru-RU"/>
        </w:rPr>
        <w:t>обналичивании</w:t>
      </w:r>
      <w:proofErr w:type="spellEnd"/>
      <w:r w:rsidRPr="00797DFF">
        <w:rPr>
          <w:rFonts w:ascii="Times New Roman" w:eastAsia="Times New Roman" w:hAnsi="Times New Roman" w:cs="Times New Roman"/>
          <w:color w:val="000000"/>
          <w:sz w:val="24"/>
          <w:szCs w:val="24"/>
          <w:lang w:eastAsia="ru-RU"/>
        </w:rPr>
        <w:t xml:space="preserve"> денег, похищенных мошенниками. Преступники используют их, чтобы скрыть следы: просят перевести какую-то сумму с одной карты на другую, снять наличные и передать их курьеру или положить деньги на чужой счет за вознаграждение.</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333333"/>
          <w:sz w:val="24"/>
          <w:szCs w:val="24"/>
          <w:lang w:eastAsia="ru-RU"/>
        </w:rPr>
        <w:t xml:space="preserve">За свою работу </w:t>
      </w:r>
      <w:proofErr w:type="spellStart"/>
      <w:r w:rsidRPr="00797DFF">
        <w:rPr>
          <w:rFonts w:ascii="Times New Roman" w:eastAsia="Times New Roman" w:hAnsi="Times New Roman" w:cs="Times New Roman"/>
          <w:color w:val="333333"/>
          <w:sz w:val="24"/>
          <w:szCs w:val="24"/>
          <w:lang w:eastAsia="ru-RU"/>
        </w:rPr>
        <w:t>дропперы</w:t>
      </w:r>
      <w:proofErr w:type="spellEnd"/>
      <w:r w:rsidRPr="00797DFF">
        <w:rPr>
          <w:rFonts w:ascii="Times New Roman" w:eastAsia="Times New Roman" w:hAnsi="Times New Roman" w:cs="Times New Roman"/>
          <w:color w:val="333333"/>
          <w:sz w:val="24"/>
          <w:szCs w:val="24"/>
          <w:lang w:eastAsia="ru-RU"/>
        </w:rPr>
        <w:t xml:space="preserve"> получают комиссию или фиксированную разовую оплату. Часто они даже не догадываются, что участвуют в чем-то нелегальном.</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В соответствии с пунктом 1 статьи 1102 Гражданского кодекса Российской Федерации (далее – ГК РФ) лицо, которое безосновательно приобрело или сберегло имущество за счет другого лица, обязано возвратить последнему приобретенное или сбереженное имущество.</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Данные правила применяются независимо от того, стало ли неосновательное обогащение результатом поведения приобретателя имущества, потерпевшего, третьих лиц либо произошло помимо их воли (п. 2 ст. 1102 ГК РФ).</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Чтобы доказать наличие обязательства, возникшего вследствие неосновательного обогащения, необходимо подтвердить факт неправомерного сбережения чужого имущества приобретателем и наличие в результате этого убытков у потерпевшего.</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Держатель банковской карты обладает лишь правомочием ее пользования. Он не вправе передавать карту и ПИН-код, используемый для ее авторизации, другим лицам. </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797DFF">
        <w:rPr>
          <w:rFonts w:ascii="Times New Roman" w:eastAsia="Times New Roman" w:hAnsi="Times New Roman" w:cs="Times New Roman"/>
          <w:color w:val="000000"/>
          <w:sz w:val="24"/>
          <w:szCs w:val="24"/>
          <w:lang w:eastAsia="ru-RU"/>
        </w:rPr>
        <w:t>Поскольку банковская карта принадлежит кредитной организации, ответственность за все негативные последствия, связанные с передачей карты третьим лицам, несет ее держатель.</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797DFF">
        <w:rPr>
          <w:rFonts w:ascii="Times New Roman" w:eastAsia="Times New Roman" w:hAnsi="Times New Roman" w:cs="Times New Roman"/>
          <w:color w:val="000000"/>
          <w:sz w:val="24"/>
          <w:szCs w:val="24"/>
          <w:lang w:eastAsia="ru-RU"/>
        </w:rPr>
        <w:t>Указанное</w:t>
      </w:r>
      <w:proofErr w:type="gramEnd"/>
      <w:r w:rsidRPr="00797DFF">
        <w:rPr>
          <w:rFonts w:ascii="Times New Roman" w:eastAsia="Times New Roman" w:hAnsi="Times New Roman" w:cs="Times New Roman"/>
          <w:color w:val="000000"/>
          <w:sz w:val="24"/>
          <w:szCs w:val="24"/>
          <w:lang w:eastAsia="ru-RU"/>
        </w:rPr>
        <w:t xml:space="preserve"> дает основания для взыскания поступивших «</w:t>
      </w:r>
      <w:proofErr w:type="spellStart"/>
      <w:r w:rsidRPr="00797DFF">
        <w:rPr>
          <w:rFonts w:ascii="Times New Roman" w:eastAsia="Times New Roman" w:hAnsi="Times New Roman" w:cs="Times New Roman"/>
          <w:color w:val="000000"/>
          <w:sz w:val="24"/>
          <w:szCs w:val="24"/>
          <w:lang w:eastAsia="ru-RU"/>
        </w:rPr>
        <w:t>дропперам</w:t>
      </w:r>
      <w:proofErr w:type="spellEnd"/>
      <w:r w:rsidRPr="00797DFF">
        <w:rPr>
          <w:rFonts w:ascii="Times New Roman" w:eastAsia="Times New Roman" w:hAnsi="Times New Roman" w:cs="Times New Roman"/>
          <w:color w:val="000000"/>
          <w:sz w:val="24"/>
          <w:szCs w:val="24"/>
          <w:lang w:eastAsia="ru-RU"/>
        </w:rPr>
        <w:t>» (получатели денежных переводов) похищенных денежных средств вне зависимости от осведомленности об обстоятельствах совершенного хищения, поскольку отсутствуют правовые основания для зачисления денежных средств на принадлежащие им банковские счета.</w:t>
      </w:r>
    </w:p>
    <w:p w:rsidR="00797DFF" w:rsidRPr="00797DFF" w:rsidRDefault="00797DFF" w:rsidP="00797DF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797DFF">
        <w:rPr>
          <w:rFonts w:ascii="Times New Roman" w:eastAsia="Times New Roman" w:hAnsi="Times New Roman" w:cs="Times New Roman"/>
          <w:color w:val="000000"/>
          <w:sz w:val="24"/>
          <w:szCs w:val="24"/>
          <w:lang w:eastAsia="ru-RU"/>
        </w:rPr>
        <w:t>Статьей 187 УК РФ предусмотрена уголовная ответственность за неправомерный оборот средств платежей, под которым понимается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w:t>
      </w:r>
      <w:proofErr w:type="gramEnd"/>
      <w:r w:rsidRPr="00797DFF">
        <w:rPr>
          <w:rFonts w:ascii="Times New Roman" w:eastAsia="Times New Roman" w:hAnsi="Times New Roman" w:cs="Times New Roman"/>
          <w:color w:val="000000"/>
          <w:sz w:val="24"/>
          <w:szCs w:val="24"/>
          <w:lang w:eastAsia="ru-RU"/>
        </w:rPr>
        <w:t xml:space="preserve"> Максимальный срок наказания – лишение свободы до 7 лет. </w:t>
      </w:r>
    </w:p>
    <w:p w:rsidR="00E53631" w:rsidRDefault="00E53631" w:rsidP="00624B73">
      <w:pPr>
        <w:tabs>
          <w:tab w:val="left" w:pos="3645"/>
          <w:tab w:val="center" w:pos="4677"/>
        </w:tabs>
        <w:spacing w:after="0" w:line="276" w:lineRule="auto"/>
        <w:contextualSpacing/>
        <w:rPr>
          <w:rFonts w:ascii="Times New Roman" w:eastAsia="Calibri" w:hAnsi="Times New Roman" w:cs="Times New Roman"/>
          <w:b/>
          <w:i/>
          <w:sz w:val="28"/>
          <w:szCs w:val="28"/>
        </w:rPr>
      </w:pPr>
    </w:p>
    <w:p w:rsidR="00624B73" w:rsidRPr="00624B73" w:rsidRDefault="00624B73" w:rsidP="00624B73">
      <w:pPr>
        <w:tabs>
          <w:tab w:val="left" w:pos="3645"/>
          <w:tab w:val="center" w:pos="4677"/>
        </w:tabs>
        <w:spacing w:after="0" w:line="276" w:lineRule="auto"/>
        <w:contextualSpacing/>
        <w:rPr>
          <w:rFonts w:ascii="Times New Roman" w:eastAsia="Calibri" w:hAnsi="Times New Roman" w:cs="Times New Roman"/>
          <w:b/>
          <w:i/>
          <w:sz w:val="28"/>
          <w:szCs w:val="28"/>
        </w:rPr>
      </w:pPr>
      <w:r w:rsidRPr="00624B73">
        <w:rPr>
          <w:rFonts w:ascii="Times New Roman" w:eastAsia="Calibri" w:hAnsi="Times New Roman" w:cs="Times New Roman"/>
          <w:b/>
          <w:i/>
          <w:sz w:val="28"/>
          <w:szCs w:val="28"/>
        </w:rPr>
        <w:t>Прокурор разъясняет.</w:t>
      </w:r>
    </w:p>
    <w:p w:rsidR="00624B73" w:rsidRPr="00624B73" w:rsidRDefault="00624B73" w:rsidP="00624B73">
      <w:pPr>
        <w:tabs>
          <w:tab w:val="left" w:pos="3645"/>
          <w:tab w:val="center" w:pos="4677"/>
        </w:tabs>
        <w:spacing w:after="0" w:line="276" w:lineRule="auto"/>
        <w:contextualSpacing/>
        <w:jc w:val="center"/>
        <w:rPr>
          <w:rFonts w:ascii="Times New Roman" w:eastAsia="Calibri" w:hAnsi="Times New Roman" w:cs="Times New Roman"/>
          <w:b/>
          <w:sz w:val="28"/>
          <w:szCs w:val="28"/>
        </w:rPr>
      </w:pPr>
    </w:p>
    <w:p w:rsidR="00624B73" w:rsidRPr="00624B73" w:rsidRDefault="00624B73" w:rsidP="00624B73">
      <w:pPr>
        <w:tabs>
          <w:tab w:val="left" w:pos="3645"/>
          <w:tab w:val="center" w:pos="4677"/>
        </w:tabs>
        <w:spacing w:after="0" w:line="276" w:lineRule="auto"/>
        <w:contextualSpacing/>
        <w:jc w:val="center"/>
        <w:rPr>
          <w:rFonts w:ascii="Times New Roman" w:eastAsia="Calibri" w:hAnsi="Times New Roman" w:cs="Times New Roman"/>
          <w:b/>
          <w:sz w:val="28"/>
          <w:szCs w:val="28"/>
        </w:rPr>
      </w:pPr>
      <w:r w:rsidRPr="00624B73">
        <w:rPr>
          <w:rFonts w:ascii="Times New Roman" w:eastAsia="Calibri" w:hAnsi="Times New Roman" w:cs="Times New Roman"/>
          <w:b/>
          <w:sz w:val="28"/>
          <w:szCs w:val="28"/>
        </w:rPr>
        <w:t>«О противоправных действиях лиц, оказывающих юридическую помощь по правовым  и финансовым вопросам»</w:t>
      </w:r>
    </w:p>
    <w:p w:rsidR="00624B73" w:rsidRPr="00624B73" w:rsidRDefault="009E1143" w:rsidP="00624B7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24B73" w:rsidRPr="00624B73" w:rsidRDefault="00624B73" w:rsidP="00624B73">
      <w:pPr>
        <w:spacing w:after="0" w:line="240" w:lineRule="auto"/>
        <w:ind w:firstLine="709"/>
        <w:jc w:val="both"/>
        <w:rPr>
          <w:rFonts w:ascii="Times New Roman" w:eastAsia="Times New Roman" w:hAnsi="Times New Roman" w:cs="Times New Roman"/>
          <w:sz w:val="24"/>
          <w:szCs w:val="24"/>
          <w:lang w:eastAsia="ru-RU"/>
        </w:rPr>
      </w:pPr>
      <w:r w:rsidRPr="00624B73">
        <w:rPr>
          <w:rFonts w:ascii="Times New Roman" w:eastAsia="Times New Roman" w:hAnsi="Times New Roman" w:cs="Times New Roman"/>
          <w:sz w:val="24"/>
          <w:szCs w:val="24"/>
          <w:lang w:eastAsia="ru-RU"/>
        </w:rPr>
        <w:t xml:space="preserve">Оказание правовых и финансовых услуг является интеллектуальной деятельностью лица, взявшего на себя подобного рода обязательства. В отличие от других договоров оказания услуг, где планируемый результат, как правило, очевиден, </w:t>
      </w:r>
      <w:proofErr w:type="gramStart"/>
      <w:r w:rsidRPr="00624B73">
        <w:rPr>
          <w:rFonts w:ascii="Times New Roman" w:eastAsia="Times New Roman" w:hAnsi="Times New Roman" w:cs="Times New Roman"/>
          <w:sz w:val="24"/>
          <w:szCs w:val="24"/>
          <w:lang w:eastAsia="ru-RU"/>
        </w:rPr>
        <w:t>в</w:t>
      </w:r>
      <w:proofErr w:type="gramEnd"/>
      <w:r w:rsidRPr="00624B73">
        <w:rPr>
          <w:rFonts w:ascii="Times New Roman" w:eastAsia="Times New Roman" w:hAnsi="Times New Roman" w:cs="Times New Roman"/>
          <w:sz w:val="24"/>
          <w:szCs w:val="24"/>
          <w:lang w:eastAsia="ru-RU"/>
        </w:rPr>
        <w:t xml:space="preserve"> </w:t>
      </w:r>
      <w:proofErr w:type="gramStart"/>
      <w:r w:rsidRPr="00624B73">
        <w:rPr>
          <w:rFonts w:ascii="Times New Roman" w:eastAsia="Times New Roman" w:hAnsi="Times New Roman" w:cs="Times New Roman"/>
          <w:sz w:val="24"/>
          <w:szCs w:val="24"/>
          <w:lang w:eastAsia="ru-RU"/>
        </w:rPr>
        <w:t>подобного</w:t>
      </w:r>
      <w:proofErr w:type="gramEnd"/>
      <w:r w:rsidRPr="00624B73">
        <w:rPr>
          <w:rFonts w:ascii="Times New Roman" w:eastAsia="Times New Roman" w:hAnsi="Times New Roman" w:cs="Times New Roman"/>
          <w:sz w:val="24"/>
          <w:szCs w:val="24"/>
          <w:lang w:eastAsia="ru-RU"/>
        </w:rPr>
        <w:t xml:space="preserve"> рода правоотношениях не всегда возможно предсказать итоговый результат, чем и пользуются недобросовестные лица.</w:t>
      </w:r>
    </w:p>
    <w:p w:rsidR="00624B73" w:rsidRPr="00624B73" w:rsidRDefault="00624B73" w:rsidP="00624B73">
      <w:pPr>
        <w:spacing w:after="0" w:line="240" w:lineRule="auto"/>
        <w:ind w:firstLine="709"/>
        <w:jc w:val="both"/>
        <w:rPr>
          <w:rFonts w:ascii="Times New Roman" w:eastAsia="Calibri" w:hAnsi="Times New Roman" w:cs="Times New Roman"/>
          <w:sz w:val="24"/>
          <w:szCs w:val="24"/>
        </w:rPr>
      </w:pPr>
      <w:r w:rsidRPr="00624B73">
        <w:rPr>
          <w:rFonts w:ascii="Times New Roman" w:eastAsia="Calibri" w:hAnsi="Times New Roman" w:cs="Times New Roman"/>
          <w:sz w:val="24"/>
          <w:szCs w:val="24"/>
        </w:rPr>
        <w:lastRenderedPageBreak/>
        <w:t>Формы обмана в сфере юридических и финансовых услуг могут быть различными, например:</w:t>
      </w:r>
    </w:p>
    <w:p w:rsidR="00624B73" w:rsidRPr="00624B73" w:rsidRDefault="00624B73" w:rsidP="00624B73">
      <w:pPr>
        <w:spacing w:after="0" w:line="240" w:lineRule="auto"/>
        <w:ind w:firstLine="709"/>
        <w:jc w:val="both"/>
        <w:rPr>
          <w:rFonts w:ascii="Times New Roman" w:eastAsia="Calibri" w:hAnsi="Times New Roman" w:cs="Times New Roman"/>
          <w:sz w:val="24"/>
          <w:szCs w:val="24"/>
        </w:rPr>
      </w:pPr>
      <w:r w:rsidRPr="00624B73">
        <w:rPr>
          <w:rFonts w:ascii="Times New Roman" w:eastAsia="Calibri" w:hAnsi="Times New Roman" w:cs="Times New Roman"/>
          <w:sz w:val="24"/>
          <w:szCs w:val="24"/>
        </w:rPr>
        <w:t>- оказание заведомо некачественной юридической или финансовой помощи лицом,  которое  не обладает специальными познаниями в юриспруденции и финансовых вопросах;</w:t>
      </w:r>
    </w:p>
    <w:p w:rsidR="00624B73" w:rsidRPr="00624B73" w:rsidRDefault="00624B73" w:rsidP="00624B7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24B73">
        <w:rPr>
          <w:rFonts w:ascii="Times New Roman" w:eastAsia="Times New Roman" w:hAnsi="Times New Roman" w:cs="Times New Roman"/>
          <w:sz w:val="24"/>
          <w:szCs w:val="24"/>
          <w:lang w:eastAsia="ru-RU"/>
        </w:rPr>
        <w:t>- обещание заведомо невыполнимого результата своих действий, гарантируя положительное решение возникшей проблемы, при этом, законные основания для достижения такого результата отсутствуют;</w:t>
      </w:r>
    </w:p>
    <w:p w:rsidR="00624B73" w:rsidRPr="00624B73" w:rsidRDefault="00624B73" w:rsidP="00624B7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24B73">
        <w:rPr>
          <w:rFonts w:ascii="Times New Roman" w:eastAsia="Times New Roman" w:hAnsi="Times New Roman" w:cs="Times New Roman"/>
          <w:sz w:val="24"/>
          <w:szCs w:val="24"/>
          <w:lang w:eastAsia="ru-RU"/>
        </w:rPr>
        <w:t xml:space="preserve">- составление договора на оказание юридических или консультационных услуг на условиях, отличных </w:t>
      </w:r>
      <w:proofErr w:type="gramStart"/>
      <w:r w:rsidRPr="00624B73">
        <w:rPr>
          <w:rFonts w:ascii="Times New Roman" w:eastAsia="Times New Roman" w:hAnsi="Times New Roman" w:cs="Times New Roman"/>
          <w:sz w:val="24"/>
          <w:szCs w:val="24"/>
          <w:lang w:eastAsia="ru-RU"/>
        </w:rPr>
        <w:t>от</w:t>
      </w:r>
      <w:proofErr w:type="gramEnd"/>
      <w:r w:rsidRPr="00624B73">
        <w:rPr>
          <w:rFonts w:ascii="Times New Roman" w:eastAsia="Times New Roman" w:hAnsi="Times New Roman" w:cs="Times New Roman"/>
          <w:sz w:val="24"/>
          <w:szCs w:val="24"/>
          <w:lang w:eastAsia="ru-RU"/>
        </w:rPr>
        <w:t xml:space="preserve"> обещанных на устной консультации;</w:t>
      </w:r>
    </w:p>
    <w:p w:rsidR="00624B73" w:rsidRPr="00624B73" w:rsidRDefault="00624B73" w:rsidP="00624B7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24B73">
        <w:rPr>
          <w:rFonts w:ascii="Times New Roman" w:eastAsia="Times New Roman" w:hAnsi="Times New Roman" w:cs="Times New Roman"/>
          <w:sz w:val="24"/>
          <w:szCs w:val="24"/>
          <w:lang w:eastAsia="ru-RU"/>
        </w:rPr>
        <w:t>-  одновременно с подписанием договора на оказание юридических или консультационных услуг  предлагают подписать акт выполненных работ, при этом, фактически условия заключенного договора еще не выполнены;</w:t>
      </w:r>
    </w:p>
    <w:p w:rsidR="00624B73" w:rsidRPr="00624B73" w:rsidRDefault="00624B73" w:rsidP="00624B7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24B73">
        <w:rPr>
          <w:rFonts w:ascii="Times New Roman" w:eastAsia="Times New Roman" w:hAnsi="Times New Roman" w:cs="Times New Roman"/>
          <w:sz w:val="24"/>
          <w:szCs w:val="24"/>
          <w:lang w:eastAsia="ru-RU"/>
        </w:rPr>
        <w:t>- сообщение в ходе консультации о сотрудничестве фирмы с органами государственной власти, органами местного самоуправления и наличии возможности ускорить решение проблемы, либо решить ее способом, противоречащим закону.</w:t>
      </w:r>
    </w:p>
    <w:p w:rsidR="00624B73" w:rsidRPr="00624B73" w:rsidRDefault="00624B73" w:rsidP="00624B7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24B73">
        <w:rPr>
          <w:rFonts w:ascii="Times New Roman" w:eastAsia="Times New Roman" w:hAnsi="Times New Roman" w:cs="Times New Roman"/>
          <w:sz w:val="24"/>
          <w:szCs w:val="24"/>
          <w:lang w:eastAsia="ru-RU"/>
        </w:rPr>
        <w:t xml:space="preserve">- ссылка на сотрудничество с организациями: «наши партнеры — УФАС России, Банк России, </w:t>
      </w:r>
      <w:proofErr w:type="spellStart"/>
      <w:r w:rsidRPr="00624B73">
        <w:rPr>
          <w:rFonts w:ascii="Times New Roman" w:eastAsia="Times New Roman" w:hAnsi="Times New Roman" w:cs="Times New Roman"/>
          <w:sz w:val="24"/>
          <w:szCs w:val="24"/>
          <w:lang w:eastAsia="ru-RU"/>
        </w:rPr>
        <w:t>Роспотребнадзор</w:t>
      </w:r>
      <w:proofErr w:type="spellEnd"/>
      <w:r w:rsidRPr="00624B73">
        <w:rPr>
          <w:rFonts w:ascii="Times New Roman" w:eastAsia="Times New Roman" w:hAnsi="Times New Roman" w:cs="Times New Roman"/>
          <w:sz w:val="24"/>
          <w:szCs w:val="24"/>
          <w:lang w:eastAsia="ru-RU"/>
        </w:rPr>
        <w:t>», при этом  официальные органы не имеют к ним никакого отношения.</w:t>
      </w:r>
    </w:p>
    <w:p w:rsidR="00624B73" w:rsidRPr="00624B73" w:rsidRDefault="00624B73" w:rsidP="00624B7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24B73">
        <w:rPr>
          <w:rFonts w:ascii="Times New Roman" w:eastAsia="Times New Roman" w:hAnsi="Times New Roman" w:cs="Times New Roman"/>
          <w:sz w:val="24"/>
          <w:szCs w:val="24"/>
          <w:lang w:eastAsia="ru-RU"/>
        </w:rPr>
        <w:t>Чтобы не быть обманутым необходимо предварительно проконсультироваться  по  интересующему вопросу у нескольких специалистов и после этого заключать письменный договор.</w:t>
      </w:r>
    </w:p>
    <w:p w:rsidR="00624B73" w:rsidRPr="00624B73" w:rsidRDefault="00624B73" w:rsidP="00624B73">
      <w:pPr>
        <w:spacing w:after="0" w:line="240" w:lineRule="auto"/>
        <w:ind w:firstLine="709"/>
        <w:jc w:val="both"/>
        <w:rPr>
          <w:rFonts w:ascii="Times New Roman" w:eastAsia="Calibri" w:hAnsi="Times New Roman" w:cs="Times New Roman"/>
          <w:sz w:val="24"/>
          <w:szCs w:val="24"/>
        </w:rPr>
      </w:pPr>
      <w:r w:rsidRPr="00624B73">
        <w:rPr>
          <w:rFonts w:ascii="Times New Roman" w:eastAsia="Calibri" w:hAnsi="Times New Roman" w:cs="Times New Roman"/>
          <w:sz w:val="24"/>
          <w:szCs w:val="24"/>
        </w:rPr>
        <w:t>Необходимо внимательно изучить договор,  проследить, чтобы в документе была указана не только общая стоимость договора, но и перечислены цены каждой услуги. Не подписывать акты приёмки-передачи оказанных услуг, если ещё не выполнены  все обязательства перед вами. Требовать документы, подтверждающие факт оплаты, и сохранять их.</w:t>
      </w:r>
    </w:p>
    <w:p w:rsidR="00624B73" w:rsidRPr="00624B73" w:rsidRDefault="00624B73" w:rsidP="00624B73">
      <w:pPr>
        <w:spacing w:after="0" w:line="288" w:lineRule="atLeast"/>
        <w:ind w:firstLine="540"/>
        <w:jc w:val="both"/>
        <w:rPr>
          <w:rFonts w:ascii="Times New Roman" w:eastAsia="Times New Roman" w:hAnsi="Times New Roman" w:cs="Times New Roman"/>
          <w:bCs/>
          <w:sz w:val="24"/>
          <w:szCs w:val="24"/>
          <w:lang w:eastAsia="ru-RU"/>
        </w:rPr>
      </w:pPr>
      <w:r w:rsidRPr="00624B73">
        <w:rPr>
          <w:rFonts w:ascii="Times New Roman" w:eastAsia="Times New Roman" w:hAnsi="Times New Roman" w:cs="Times New Roman"/>
          <w:bCs/>
          <w:sz w:val="24"/>
          <w:szCs w:val="24"/>
          <w:lang w:eastAsia="ru-RU"/>
        </w:rPr>
        <w:t>С 01.06.2024 вступил в силу  Стандарт оказания бесплатной юридической помощи государственными юридическими бюро, адвокатами, нотариусами, юридическими клиниками, негосударственными центрами бесплатной юридической помощи.</w:t>
      </w:r>
    </w:p>
    <w:p w:rsidR="00624B73" w:rsidRPr="00624B73" w:rsidRDefault="00624B73" w:rsidP="00624B73">
      <w:pPr>
        <w:spacing w:after="0" w:line="288" w:lineRule="atLeast"/>
        <w:ind w:firstLine="540"/>
        <w:jc w:val="both"/>
        <w:rPr>
          <w:rFonts w:ascii="Times New Roman" w:eastAsia="Times New Roman" w:hAnsi="Times New Roman" w:cs="Times New Roman"/>
          <w:sz w:val="24"/>
          <w:szCs w:val="24"/>
          <w:lang w:eastAsia="ru-RU"/>
        </w:rPr>
      </w:pPr>
      <w:r w:rsidRPr="00624B73">
        <w:rPr>
          <w:rFonts w:ascii="Times New Roman" w:eastAsia="Times New Roman" w:hAnsi="Times New Roman" w:cs="Times New Roman"/>
          <w:sz w:val="24"/>
          <w:szCs w:val="24"/>
          <w:lang w:eastAsia="ru-RU"/>
        </w:rPr>
        <w:t xml:space="preserve">Стандарт предусматривает требования к порядку информирования об оказании бесплатной юридической помощи, устанавливает виды и основания оказания бесплатной юридической помощи, последовательность оказания бесплатной юридической помощи, требования к порядку ее оказания, а также критерии доступности и качества оказания бесплатной юридической помощи. </w:t>
      </w:r>
    </w:p>
    <w:p w:rsidR="00517F64" w:rsidRPr="00517F64" w:rsidRDefault="00517F64" w:rsidP="00517F64">
      <w:pPr>
        <w:spacing w:after="0" w:line="180" w:lineRule="atLeast"/>
        <w:jc w:val="center"/>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О Правилах </w:t>
      </w:r>
      <w:proofErr w:type="gramStart"/>
      <w:r w:rsidRPr="00517F64">
        <w:rPr>
          <w:rFonts w:ascii="Times New Roman" w:eastAsia="Times New Roman" w:hAnsi="Times New Roman" w:cs="Times New Roman"/>
          <w:sz w:val="24"/>
          <w:szCs w:val="24"/>
          <w:lang w:eastAsia="ru-RU"/>
        </w:rPr>
        <w:t>обучения по охране</w:t>
      </w:r>
      <w:proofErr w:type="gramEnd"/>
      <w:r w:rsidRPr="00517F64">
        <w:rPr>
          <w:rFonts w:ascii="Times New Roman" w:eastAsia="Times New Roman" w:hAnsi="Times New Roman" w:cs="Times New Roman"/>
          <w:sz w:val="24"/>
          <w:szCs w:val="24"/>
          <w:lang w:eastAsia="ru-RU"/>
        </w:rPr>
        <w:t xml:space="preserve"> труда и проверке знания требований охраны труда</w:t>
      </w:r>
    </w:p>
    <w:p w:rsidR="00517F64" w:rsidRPr="00517F64" w:rsidRDefault="00517F64" w:rsidP="00517F64">
      <w:pPr>
        <w:spacing w:before="105"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b/>
          <w:bCs/>
          <w:sz w:val="24"/>
          <w:szCs w:val="24"/>
          <w:lang w:eastAsia="ru-RU"/>
        </w:rPr>
        <w:t xml:space="preserve"> </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proofErr w:type="gramStart"/>
      <w:r w:rsidRPr="00517F64">
        <w:rPr>
          <w:rFonts w:ascii="Times New Roman" w:eastAsia="Times New Roman" w:hAnsi="Times New Roman" w:cs="Times New Roman"/>
          <w:sz w:val="24"/>
          <w:szCs w:val="24"/>
          <w:lang w:eastAsia="ru-RU"/>
        </w:rPr>
        <w:t>Согласно статье 214 Трудового кодекса Российской Федерации работодатель обязан обеспечить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roofErr w:type="gramEnd"/>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Постановлением Правительства Российской Федерации от 24.12.2021 № 2464 "О порядке </w:t>
      </w:r>
      <w:proofErr w:type="gramStart"/>
      <w:r w:rsidRPr="00517F64">
        <w:rPr>
          <w:rFonts w:ascii="Times New Roman" w:eastAsia="Times New Roman" w:hAnsi="Times New Roman" w:cs="Times New Roman"/>
          <w:sz w:val="24"/>
          <w:szCs w:val="24"/>
          <w:lang w:eastAsia="ru-RU"/>
        </w:rPr>
        <w:t>обучения по охране</w:t>
      </w:r>
      <w:proofErr w:type="gramEnd"/>
      <w:r w:rsidRPr="00517F64">
        <w:rPr>
          <w:rFonts w:ascii="Times New Roman" w:eastAsia="Times New Roman" w:hAnsi="Times New Roman" w:cs="Times New Roman"/>
          <w:sz w:val="24"/>
          <w:szCs w:val="24"/>
          <w:lang w:eastAsia="ru-RU"/>
        </w:rPr>
        <w:t xml:space="preserve"> труда и проверке знания требований охраны труда" утверждены Правила обучения по охране труда и проверке знания требований охраны труда (далее - Правила). Правила устанавливают обязательные требования к </w:t>
      </w:r>
      <w:proofErr w:type="gramStart"/>
      <w:r w:rsidRPr="00517F64">
        <w:rPr>
          <w:rFonts w:ascii="Times New Roman" w:eastAsia="Times New Roman" w:hAnsi="Times New Roman" w:cs="Times New Roman"/>
          <w:sz w:val="24"/>
          <w:szCs w:val="24"/>
          <w:lang w:eastAsia="ru-RU"/>
        </w:rPr>
        <w:t>обучению по охране</w:t>
      </w:r>
      <w:proofErr w:type="gramEnd"/>
      <w:r w:rsidRPr="00517F64">
        <w:rPr>
          <w:rFonts w:ascii="Times New Roman" w:eastAsia="Times New Roman" w:hAnsi="Times New Roman" w:cs="Times New Roman"/>
          <w:sz w:val="24"/>
          <w:szCs w:val="24"/>
          <w:lang w:eastAsia="ru-RU"/>
        </w:rPr>
        <w:t xml:space="preserve">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proofErr w:type="gramStart"/>
      <w:r w:rsidRPr="00517F64">
        <w:rPr>
          <w:rFonts w:ascii="Times New Roman" w:eastAsia="Times New Roman" w:hAnsi="Times New Roman" w:cs="Times New Roman"/>
          <w:sz w:val="24"/>
          <w:szCs w:val="24"/>
          <w:lang w:eastAsia="ru-RU"/>
        </w:rPr>
        <w:lastRenderedPageBreak/>
        <w:t>В соответствии с пунктом 91 Правил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w:t>
      </w:r>
      <w:proofErr w:type="gramEnd"/>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Протокол </w:t>
      </w:r>
      <w:proofErr w:type="gramStart"/>
      <w:r w:rsidRPr="00517F64">
        <w:rPr>
          <w:rFonts w:ascii="Times New Roman" w:eastAsia="Times New Roman" w:hAnsi="Times New Roman" w:cs="Times New Roman"/>
          <w:sz w:val="24"/>
          <w:szCs w:val="24"/>
          <w:lang w:eastAsia="ru-RU"/>
        </w:rPr>
        <w:t>проверки знания требований охраны труда работников</w:t>
      </w:r>
      <w:proofErr w:type="gramEnd"/>
      <w:r w:rsidRPr="00517F64">
        <w:rPr>
          <w:rFonts w:ascii="Times New Roman" w:eastAsia="Times New Roman" w:hAnsi="Times New Roman" w:cs="Times New Roman"/>
          <w:sz w:val="24"/>
          <w:szCs w:val="24"/>
          <w:lang w:eastAsia="ru-RU"/>
        </w:rPr>
        <w:t xml:space="preserve">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Согласно пункту 92 Правил в протоколе </w:t>
      </w:r>
      <w:proofErr w:type="gramStart"/>
      <w:r w:rsidRPr="00517F64">
        <w:rPr>
          <w:rFonts w:ascii="Times New Roman" w:eastAsia="Times New Roman" w:hAnsi="Times New Roman" w:cs="Times New Roman"/>
          <w:sz w:val="24"/>
          <w:szCs w:val="24"/>
          <w:lang w:eastAsia="ru-RU"/>
        </w:rPr>
        <w:t>проверки знания требований охраны труда работников</w:t>
      </w:r>
      <w:proofErr w:type="gramEnd"/>
      <w:r w:rsidRPr="00517F64">
        <w:rPr>
          <w:rFonts w:ascii="Times New Roman" w:eastAsia="Times New Roman" w:hAnsi="Times New Roman" w:cs="Times New Roman"/>
          <w:sz w:val="24"/>
          <w:szCs w:val="24"/>
          <w:lang w:eastAsia="ru-RU"/>
        </w:rPr>
        <w:t xml:space="preserve"> указывается следующая информация:</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w:t>
      </w:r>
      <w:proofErr w:type="gramStart"/>
      <w:r w:rsidRPr="00517F64">
        <w:rPr>
          <w:rFonts w:ascii="Times New Roman" w:eastAsia="Times New Roman" w:hAnsi="Times New Roman" w:cs="Times New Roman"/>
          <w:sz w:val="24"/>
          <w:szCs w:val="24"/>
          <w:lang w:eastAsia="ru-RU"/>
        </w:rPr>
        <w:t>обучение по охране</w:t>
      </w:r>
      <w:proofErr w:type="gramEnd"/>
      <w:r w:rsidRPr="00517F64">
        <w:rPr>
          <w:rFonts w:ascii="Times New Roman" w:eastAsia="Times New Roman" w:hAnsi="Times New Roman" w:cs="Times New Roman"/>
          <w:sz w:val="24"/>
          <w:szCs w:val="24"/>
          <w:lang w:eastAsia="ru-RU"/>
        </w:rPr>
        <w:t xml:space="preserve">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proofErr w:type="gramStart"/>
      <w:r w:rsidRPr="00517F64">
        <w:rPr>
          <w:rFonts w:ascii="Times New Roman" w:eastAsia="Times New Roman" w:hAnsi="Times New Roman" w:cs="Times New Roman"/>
          <w:sz w:val="24"/>
          <w:szCs w:val="24"/>
          <w:lang w:eastAsia="ru-RU"/>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roofErr w:type="gramEnd"/>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г) наименование и продолжительность программы </w:t>
      </w:r>
      <w:proofErr w:type="gramStart"/>
      <w:r w:rsidRPr="00517F64">
        <w:rPr>
          <w:rFonts w:ascii="Times New Roman" w:eastAsia="Times New Roman" w:hAnsi="Times New Roman" w:cs="Times New Roman"/>
          <w:sz w:val="24"/>
          <w:szCs w:val="24"/>
          <w:lang w:eastAsia="ru-RU"/>
        </w:rPr>
        <w:t>обучения по охране</w:t>
      </w:r>
      <w:proofErr w:type="gramEnd"/>
      <w:r w:rsidRPr="00517F64">
        <w:rPr>
          <w:rFonts w:ascii="Times New Roman" w:eastAsia="Times New Roman" w:hAnsi="Times New Roman" w:cs="Times New Roman"/>
          <w:sz w:val="24"/>
          <w:szCs w:val="24"/>
          <w:lang w:eastAsia="ru-RU"/>
        </w:rPr>
        <w:t xml:space="preserve">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д) фамилия, имя, отчество (при наличии), профессия (должность), место работы работника, прошедшего проверку знания требований охраны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е) результат проверки знания требований охраны труда (оценка результата проверки "удовлетворительно" или "неудовлетворительно");</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ж) дата </w:t>
      </w:r>
      <w:proofErr w:type="gramStart"/>
      <w:r w:rsidRPr="00517F64">
        <w:rPr>
          <w:rFonts w:ascii="Times New Roman" w:eastAsia="Times New Roman" w:hAnsi="Times New Roman" w:cs="Times New Roman"/>
          <w:sz w:val="24"/>
          <w:szCs w:val="24"/>
          <w:lang w:eastAsia="ru-RU"/>
        </w:rPr>
        <w:t>проверки знания требований охраны труда</w:t>
      </w:r>
      <w:proofErr w:type="gramEnd"/>
      <w:r w:rsidRPr="00517F64">
        <w:rPr>
          <w:rFonts w:ascii="Times New Roman" w:eastAsia="Times New Roman" w:hAnsi="Times New Roman" w:cs="Times New Roman"/>
          <w:sz w:val="24"/>
          <w:szCs w:val="24"/>
          <w:lang w:eastAsia="ru-RU"/>
        </w:rPr>
        <w:t>;</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з) регистрационный номер записи о прохождении проверки знания требований охраны </w:t>
      </w:r>
      <w:proofErr w:type="gramStart"/>
      <w:r w:rsidRPr="00517F64">
        <w:rPr>
          <w:rFonts w:ascii="Times New Roman" w:eastAsia="Times New Roman" w:hAnsi="Times New Roman" w:cs="Times New Roman"/>
          <w:sz w:val="24"/>
          <w:szCs w:val="24"/>
          <w:lang w:eastAsia="ru-RU"/>
        </w:rPr>
        <w:t>труда</w:t>
      </w:r>
      <w:proofErr w:type="gramEnd"/>
      <w:r w:rsidRPr="00517F64">
        <w:rPr>
          <w:rFonts w:ascii="Times New Roman" w:eastAsia="Times New Roman" w:hAnsi="Times New Roman" w:cs="Times New Roman"/>
          <w:sz w:val="24"/>
          <w:szCs w:val="24"/>
          <w:lang w:eastAsia="ru-RU"/>
        </w:rPr>
        <w:t xml:space="preserve"> в реестре обученных по охране труда лиц (далее - реестр обученных лиц).</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Согласно </w:t>
      </w:r>
      <w:proofErr w:type="spellStart"/>
      <w:r w:rsidRPr="00517F64">
        <w:rPr>
          <w:rFonts w:ascii="Times New Roman" w:eastAsia="Times New Roman" w:hAnsi="Times New Roman" w:cs="Times New Roman"/>
          <w:sz w:val="24"/>
          <w:szCs w:val="24"/>
          <w:lang w:eastAsia="ru-RU"/>
        </w:rPr>
        <w:t>пп</w:t>
      </w:r>
      <w:proofErr w:type="spellEnd"/>
      <w:r w:rsidRPr="00517F64">
        <w:rPr>
          <w:rFonts w:ascii="Times New Roman" w:eastAsia="Times New Roman" w:hAnsi="Times New Roman" w:cs="Times New Roman"/>
          <w:sz w:val="24"/>
          <w:szCs w:val="24"/>
          <w:lang w:eastAsia="ru-RU"/>
        </w:rPr>
        <w:t xml:space="preserve">. "з" п. 92 Правил в протоколе проверки знания требований охраны труда работников в числе прочей указывается информация о регистрационном номере записи о прохождении проверки знания требований охраны </w:t>
      </w:r>
      <w:proofErr w:type="gramStart"/>
      <w:r w:rsidRPr="00517F64">
        <w:rPr>
          <w:rFonts w:ascii="Times New Roman" w:eastAsia="Times New Roman" w:hAnsi="Times New Roman" w:cs="Times New Roman"/>
          <w:sz w:val="24"/>
          <w:szCs w:val="24"/>
          <w:lang w:eastAsia="ru-RU"/>
        </w:rPr>
        <w:t>труда</w:t>
      </w:r>
      <w:proofErr w:type="gramEnd"/>
      <w:r w:rsidRPr="00517F64">
        <w:rPr>
          <w:rFonts w:ascii="Times New Roman" w:eastAsia="Times New Roman" w:hAnsi="Times New Roman" w:cs="Times New Roman"/>
          <w:sz w:val="24"/>
          <w:szCs w:val="24"/>
          <w:lang w:eastAsia="ru-RU"/>
        </w:rPr>
        <w:t xml:space="preserve"> в реестре обученных по охране труда лиц (далее - реестр обученных лиц). Исходя из п. 104 Правил Министерство труда и социальной защиты Российской Федерации осуществляет формирование и ведение реестра обученных лиц.</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Согласно </w:t>
      </w:r>
      <w:proofErr w:type="spellStart"/>
      <w:r w:rsidRPr="00517F64">
        <w:rPr>
          <w:rFonts w:ascii="Times New Roman" w:eastAsia="Times New Roman" w:hAnsi="Times New Roman" w:cs="Times New Roman"/>
          <w:sz w:val="24"/>
          <w:szCs w:val="24"/>
          <w:lang w:eastAsia="ru-RU"/>
        </w:rPr>
        <w:t>пп</w:t>
      </w:r>
      <w:proofErr w:type="spellEnd"/>
      <w:r w:rsidRPr="00517F64">
        <w:rPr>
          <w:rFonts w:ascii="Times New Roman" w:eastAsia="Times New Roman" w:hAnsi="Times New Roman" w:cs="Times New Roman"/>
          <w:sz w:val="24"/>
          <w:szCs w:val="24"/>
          <w:lang w:eastAsia="ru-RU"/>
        </w:rPr>
        <w:t xml:space="preserve">. "б" п. 118 Правил юридическое лицо, осуществляющее деятельность по обучению своих работников вопросам охраны труда, после проведения </w:t>
      </w:r>
      <w:proofErr w:type="gramStart"/>
      <w:r w:rsidRPr="00517F64">
        <w:rPr>
          <w:rFonts w:ascii="Times New Roman" w:eastAsia="Times New Roman" w:hAnsi="Times New Roman" w:cs="Times New Roman"/>
          <w:sz w:val="24"/>
          <w:szCs w:val="24"/>
          <w:lang w:eastAsia="ru-RU"/>
        </w:rPr>
        <w:t>проверки знания требований охраны труда</w:t>
      </w:r>
      <w:proofErr w:type="gramEnd"/>
      <w:r w:rsidRPr="00517F64">
        <w:rPr>
          <w:rFonts w:ascii="Times New Roman" w:eastAsia="Times New Roman" w:hAnsi="Times New Roman" w:cs="Times New Roman"/>
          <w:sz w:val="24"/>
          <w:szCs w:val="24"/>
          <w:lang w:eastAsia="ru-RU"/>
        </w:rPr>
        <w:t xml:space="preserve"> передает в реестр обученных лиц в числе прочих сведений номер протокола проверки знания требований охраны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Следовательно, сведения о проведенном обучении и проверке знания требований охраны труда должны вноситься в реестр обученных по охране труда лиц работодателем, проводящим </w:t>
      </w:r>
      <w:proofErr w:type="gramStart"/>
      <w:r w:rsidRPr="00517F64">
        <w:rPr>
          <w:rFonts w:ascii="Times New Roman" w:eastAsia="Times New Roman" w:hAnsi="Times New Roman" w:cs="Times New Roman"/>
          <w:sz w:val="24"/>
          <w:szCs w:val="24"/>
          <w:lang w:eastAsia="ru-RU"/>
        </w:rPr>
        <w:t>обучение своих работников по вопросам</w:t>
      </w:r>
      <w:proofErr w:type="gramEnd"/>
      <w:r w:rsidRPr="00517F64">
        <w:rPr>
          <w:rFonts w:ascii="Times New Roman" w:eastAsia="Times New Roman" w:hAnsi="Times New Roman" w:cs="Times New Roman"/>
          <w:sz w:val="24"/>
          <w:szCs w:val="24"/>
          <w:lang w:eastAsia="ru-RU"/>
        </w:rPr>
        <w:t xml:space="preserve"> охраны труда, после проведения проверки знания в день, когда проведена проверка знания требований охраны труда.</w:t>
      </w:r>
    </w:p>
    <w:p w:rsidR="00517F64" w:rsidRPr="00517F64" w:rsidRDefault="00517F64" w:rsidP="00517F64">
      <w:pPr>
        <w:spacing w:before="105" w:after="0" w:line="180" w:lineRule="atLeast"/>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Помощник прокурора </w:t>
      </w:r>
      <w:proofErr w:type="spellStart"/>
      <w:r w:rsidRPr="00517F64">
        <w:rPr>
          <w:rFonts w:ascii="Times New Roman" w:eastAsia="Times New Roman" w:hAnsi="Times New Roman" w:cs="Times New Roman"/>
          <w:sz w:val="24"/>
          <w:szCs w:val="24"/>
          <w:lang w:eastAsia="ru-RU"/>
        </w:rPr>
        <w:t>Кочковского</w:t>
      </w:r>
      <w:proofErr w:type="spellEnd"/>
      <w:r w:rsidRPr="00517F64">
        <w:rPr>
          <w:rFonts w:ascii="Times New Roman" w:eastAsia="Times New Roman" w:hAnsi="Times New Roman" w:cs="Times New Roman"/>
          <w:sz w:val="24"/>
          <w:szCs w:val="24"/>
          <w:lang w:eastAsia="ru-RU"/>
        </w:rPr>
        <w:t xml:space="preserve"> района                                              О.А. Огнева </w:t>
      </w:r>
    </w:p>
    <w:p w:rsidR="00624B73" w:rsidRPr="00624B73" w:rsidRDefault="00624B73" w:rsidP="00624B73">
      <w:pPr>
        <w:spacing w:after="0" w:line="240" w:lineRule="auto"/>
        <w:ind w:firstLine="709"/>
        <w:jc w:val="both"/>
        <w:rPr>
          <w:rFonts w:ascii="Times New Roman" w:eastAsia="Calibri" w:hAnsi="Times New Roman" w:cs="Times New Roman"/>
          <w:sz w:val="28"/>
          <w:szCs w:val="28"/>
        </w:rPr>
      </w:pPr>
    </w:p>
    <w:p w:rsidR="00517F64" w:rsidRPr="00517F64" w:rsidRDefault="00517F64" w:rsidP="00517F64">
      <w:pPr>
        <w:spacing w:after="0" w:line="180" w:lineRule="atLeast"/>
        <w:jc w:val="center"/>
        <w:rPr>
          <w:rFonts w:ascii="Times New Roman" w:eastAsia="Times New Roman" w:hAnsi="Times New Roman" w:cs="Times New Roman"/>
          <w:b/>
          <w:sz w:val="24"/>
          <w:szCs w:val="24"/>
          <w:lang w:eastAsia="ru-RU"/>
        </w:rPr>
      </w:pPr>
      <w:r w:rsidRPr="00517F64">
        <w:rPr>
          <w:rFonts w:ascii="Times New Roman" w:eastAsia="Times New Roman" w:hAnsi="Times New Roman" w:cs="Times New Roman"/>
          <w:b/>
          <w:sz w:val="24"/>
          <w:szCs w:val="24"/>
          <w:lang w:eastAsia="ru-RU"/>
        </w:rPr>
        <w:t xml:space="preserve">О Правилах </w:t>
      </w:r>
      <w:proofErr w:type="gramStart"/>
      <w:r w:rsidRPr="00517F64">
        <w:rPr>
          <w:rFonts w:ascii="Times New Roman" w:eastAsia="Times New Roman" w:hAnsi="Times New Roman" w:cs="Times New Roman"/>
          <w:b/>
          <w:sz w:val="24"/>
          <w:szCs w:val="24"/>
          <w:lang w:eastAsia="ru-RU"/>
        </w:rPr>
        <w:t>обучения по охране</w:t>
      </w:r>
      <w:proofErr w:type="gramEnd"/>
      <w:r w:rsidRPr="00517F64">
        <w:rPr>
          <w:rFonts w:ascii="Times New Roman" w:eastAsia="Times New Roman" w:hAnsi="Times New Roman" w:cs="Times New Roman"/>
          <w:b/>
          <w:sz w:val="24"/>
          <w:szCs w:val="24"/>
          <w:lang w:eastAsia="ru-RU"/>
        </w:rPr>
        <w:t xml:space="preserve"> труда и проверке знания требований охраны труда</w:t>
      </w:r>
    </w:p>
    <w:p w:rsidR="00517F64" w:rsidRPr="00517F64" w:rsidRDefault="00517F64" w:rsidP="00517F64">
      <w:pPr>
        <w:spacing w:before="105"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b/>
          <w:bCs/>
          <w:sz w:val="24"/>
          <w:szCs w:val="24"/>
          <w:lang w:eastAsia="ru-RU"/>
        </w:rPr>
        <w:t xml:space="preserve"> </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proofErr w:type="gramStart"/>
      <w:r w:rsidRPr="00517F64">
        <w:rPr>
          <w:rFonts w:ascii="Times New Roman" w:eastAsia="Times New Roman" w:hAnsi="Times New Roman" w:cs="Times New Roman"/>
          <w:sz w:val="24"/>
          <w:szCs w:val="24"/>
          <w:lang w:eastAsia="ru-RU"/>
        </w:rPr>
        <w:t xml:space="preserve">Согласно статье 214 Трудового кодекса Российской Федерации работодатель обязан обеспечить обучение по охране труда, в том числе обучение безопасным методам и приемам выполнения работ, обучение по оказанию первой помощи пострадавшим на </w:t>
      </w:r>
      <w:r w:rsidRPr="00517F64">
        <w:rPr>
          <w:rFonts w:ascii="Times New Roman" w:eastAsia="Times New Roman" w:hAnsi="Times New Roman" w:cs="Times New Roman"/>
          <w:sz w:val="24"/>
          <w:szCs w:val="24"/>
          <w:lang w:eastAsia="ru-RU"/>
        </w:rPr>
        <w:lastRenderedPageBreak/>
        <w:t>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roofErr w:type="gramEnd"/>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Постановлением Правительства Российской Федерации от 24.12.2021 № 2464 "О порядке </w:t>
      </w:r>
      <w:proofErr w:type="gramStart"/>
      <w:r w:rsidRPr="00517F64">
        <w:rPr>
          <w:rFonts w:ascii="Times New Roman" w:eastAsia="Times New Roman" w:hAnsi="Times New Roman" w:cs="Times New Roman"/>
          <w:sz w:val="24"/>
          <w:szCs w:val="24"/>
          <w:lang w:eastAsia="ru-RU"/>
        </w:rPr>
        <w:t>обучения по охране</w:t>
      </w:r>
      <w:proofErr w:type="gramEnd"/>
      <w:r w:rsidRPr="00517F64">
        <w:rPr>
          <w:rFonts w:ascii="Times New Roman" w:eastAsia="Times New Roman" w:hAnsi="Times New Roman" w:cs="Times New Roman"/>
          <w:sz w:val="24"/>
          <w:szCs w:val="24"/>
          <w:lang w:eastAsia="ru-RU"/>
        </w:rPr>
        <w:t xml:space="preserve"> труда и проверке знания требований охраны труда" утверждены Правила обучения по охране труда и проверке знания требований охраны труда (далее - Правила). Правила устанавливают обязательные требования к </w:t>
      </w:r>
      <w:proofErr w:type="gramStart"/>
      <w:r w:rsidRPr="00517F64">
        <w:rPr>
          <w:rFonts w:ascii="Times New Roman" w:eastAsia="Times New Roman" w:hAnsi="Times New Roman" w:cs="Times New Roman"/>
          <w:sz w:val="24"/>
          <w:szCs w:val="24"/>
          <w:lang w:eastAsia="ru-RU"/>
        </w:rPr>
        <w:t>обучению по охране</w:t>
      </w:r>
      <w:proofErr w:type="gramEnd"/>
      <w:r w:rsidRPr="00517F64">
        <w:rPr>
          <w:rFonts w:ascii="Times New Roman" w:eastAsia="Times New Roman" w:hAnsi="Times New Roman" w:cs="Times New Roman"/>
          <w:sz w:val="24"/>
          <w:szCs w:val="24"/>
          <w:lang w:eastAsia="ru-RU"/>
        </w:rPr>
        <w:t xml:space="preserve">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proofErr w:type="gramStart"/>
      <w:r w:rsidRPr="00517F64">
        <w:rPr>
          <w:rFonts w:ascii="Times New Roman" w:eastAsia="Times New Roman" w:hAnsi="Times New Roman" w:cs="Times New Roman"/>
          <w:sz w:val="24"/>
          <w:szCs w:val="24"/>
          <w:lang w:eastAsia="ru-RU"/>
        </w:rPr>
        <w:t>В соответствии с пунктом 91 Правил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w:t>
      </w:r>
      <w:proofErr w:type="gramEnd"/>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Протокол </w:t>
      </w:r>
      <w:proofErr w:type="gramStart"/>
      <w:r w:rsidRPr="00517F64">
        <w:rPr>
          <w:rFonts w:ascii="Times New Roman" w:eastAsia="Times New Roman" w:hAnsi="Times New Roman" w:cs="Times New Roman"/>
          <w:sz w:val="24"/>
          <w:szCs w:val="24"/>
          <w:lang w:eastAsia="ru-RU"/>
        </w:rPr>
        <w:t>проверки знания требований охраны труда работников</w:t>
      </w:r>
      <w:proofErr w:type="gramEnd"/>
      <w:r w:rsidRPr="00517F64">
        <w:rPr>
          <w:rFonts w:ascii="Times New Roman" w:eastAsia="Times New Roman" w:hAnsi="Times New Roman" w:cs="Times New Roman"/>
          <w:sz w:val="24"/>
          <w:szCs w:val="24"/>
          <w:lang w:eastAsia="ru-RU"/>
        </w:rPr>
        <w:t xml:space="preserve">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Согласно пункту 92 Правил в протоколе </w:t>
      </w:r>
      <w:proofErr w:type="gramStart"/>
      <w:r w:rsidRPr="00517F64">
        <w:rPr>
          <w:rFonts w:ascii="Times New Roman" w:eastAsia="Times New Roman" w:hAnsi="Times New Roman" w:cs="Times New Roman"/>
          <w:sz w:val="24"/>
          <w:szCs w:val="24"/>
          <w:lang w:eastAsia="ru-RU"/>
        </w:rPr>
        <w:t>проверки знания требований охраны труда работников</w:t>
      </w:r>
      <w:proofErr w:type="gramEnd"/>
      <w:r w:rsidRPr="00517F64">
        <w:rPr>
          <w:rFonts w:ascii="Times New Roman" w:eastAsia="Times New Roman" w:hAnsi="Times New Roman" w:cs="Times New Roman"/>
          <w:sz w:val="24"/>
          <w:szCs w:val="24"/>
          <w:lang w:eastAsia="ru-RU"/>
        </w:rPr>
        <w:t xml:space="preserve"> указывается следующая информация:</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w:t>
      </w:r>
      <w:proofErr w:type="gramStart"/>
      <w:r w:rsidRPr="00517F64">
        <w:rPr>
          <w:rFonts w:ascii="Times New Roman" w:eastAsia="Times New Roman" w:hAnsi="Times New Roman" w:cs="Times New Roman"/>
          <w:sz w:val="24"/>
          <w:szCs w:val="24"/>
          <w:lang w:eastAsia="ru-RU"/>
        </w:rPr>
        <w:t>обучение по охране</w:t>
      </w:r>
      <w:proofErr w:type="gramEnd"/>
      <w:r w:rsidRPr="00517F64">
        <w:rPr>
          <w:rFonts w:ascii="Times New Roman" w:eastAsia="Times New Roman" w:hAnsi="Times New Roman" w:cs="Times New Roman"/>
          <w:sz w:val="24"/>
          <w:szCs w:val="24"/>
          <w:lang w:eastAsia="ru-RU"/>
        </w:rPr>
        <w:t xml:space="preserve">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proofErr w:type="gramStart"/>
      <w:r w:rsidRPr="00517F64">
        <w:rPr>
          <w:rFonts w:ascii="Times New Roman" w:eastAsia="Times New Roman" w:hAnsi="Times New Roman" w:cs="Times New Roman"/>
          <w:sz w:val="24"/>
          <w:szCs w:val="24"/>
          <w:lang w:eastAsia="ru-RU"/>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roofErr w:type="gramEnd"/>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г) наименование и продолжительность программы </w:t>
      </w:r>
      <w:proofErr w:type="gramStart"/>
      <w:r w:rsidRPr="00517F64">
        <w:rPr>
          <w:rFonts w:ascii="Times New Roman" w:eastAsia="Times New Roman" w:hAnsi="Times New Roman" w:cs="Times New Roman"/>
          <w:sz w:val="24"/>
          <w:szCs w:val="24"/>
          <w:lang w:eastAsia="ru-RU"/>
        </w:rPr>
        <w:t>обучения по охране</w:t>
      </w:r>
      <w:proofErr w:type="gramEnd"/>
      <w:r w:rsidRPr="00517F64">
        <w:rPr>
          <w:rFonts w:ascii="Times New Roman" w:eastAsia="Times New Roman" w:hAnsi="Times New Roman" w:cs="Times New Roman"/>
          <w:sz w:val="24"/>
          <w:szCs w:val="24"/>
          <w:lang w:eastAsia="ru-RU"/>
        </w:rPr>
        <w:t xml:space="preserve">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д) фамилия, имя, отчество (при наличии), профессия (должность), место работы работника, прошедшего проверку знания требований охраны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е) результат проверки знания требований охраны труда (оценка результата проверки "удовлетворительно" или "неудовлетворительно");</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ж) дата </w:t>
      </w:r>
      <w:proofErr w:type="gramStart"/>
      <w:r w:rsidRPr="00517F64">
        <w:rPr>
          <w:rFonts w:ascii="Times New Roman" w:eastAsia="Times New Roman" w:hAnsi="Times New Roman" w:cs="Times New Roman"/>
          <w:sz w:val="24"/>
          <w:szCs w:val="24"/>
          <w:lang w:eastAsia="ru-RU"/>
        </w:rPr>
        <w:t>проверки знания требований охраны труда</w:t>
      </w:r>
      <w:proofErr w:type="gramEnd"/>
      <w:r w:rsidRPr="00517F64">
        <w:rPr>
          <w:rFonts w:ascii="Times New Roman" w:eastAsia="Times New Roman" w:hAnsi="Times New Roman" w:cs="Times New Roman"/>
          <w:sz w:val="24"/>
          <w:szCs w:val="24"/>
          <w:lang w:eastAsia="ru-RU"/>
        </w:rPr>
        <w:t>;</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з) регистрационный номер записи о прохождении проверки знания требований охраны </w:t>
      </w:r>
      <w:proofErr w:type="gramStart"/>
      <w:r w:rsidRPr="00517F64">
        <w:rPr>
          <w:rFonts w:ascii="Times New Roman" w:eastAsia="Times New Roman" w:hAnsi="Times New Roman" w:cs="Times New Roman"/>
          <w:sz w:val="24"/>
          <w:szCs w:val="24"/>
          <w:lang w:eastAsia="ru-RU"/>
        </w:rPr>
        <w:t>труда</w:t>
      </w:r>
      <w:proofErr w:type="gramEnd"/>
      <w:r w:rsidRPr="00517F64">
        <w:rPr>
          <w:rFonts w:ascii="Times New Roman" w:eastAsia="Times New Roman" w:hAnsi="Times New Roman" w:cs="Times New Roman"/>
          <w:sz w:val="24"/>
          <w:szCs w:val="24"/>
          <w:lang w:eastAsia="ru-RU"/>
        </w:rPr>
        <w:t xml:space="preserve"> в реестре обученных по охране труда лиц (далее - реестр обученных лиц).</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Согласно </w:t>
      </w:r>
      <w:proofErr w:type="spellStart"/>
      <w:r w:rsidRPr="00517F64">
        <w:rPr>
          <w:rFonts w:ascii="Times New Roman" w:eastAsia="Times New Roman" w:hAnsi="Times New Roman" w:cs="Times New Roman"/>
          <w:sz w:val="24"/>
          <w:szCs w:val="24"/>
          <w:lang w:eastAsia="ru-RU"/>
        </w:rPr>
        <w:t>пп</w:t>
      </w:r>
      <w:proofErr w:type="spellEnd"/>
      <w:r w:rsidRPr="00517F64">
        <w:rPr>
          <w:rFonts w:ascii="Times New Roman" w:eastAsia="Times New Roman" w:hAnsi="Times New Roman" w:cs="Times New Roman"/>
          <w:sz w:val="24"/>
          <w:szCs w:val="24"/>
          <w:lang w:eastAsia="ru-RU"/>
        </w:rPr>
        <w:t xml:space="preserve">. "з" п. 92 Правил в протоколе проверки знания требований охраны труда работников в числе прочей указывается информация о регистрационном номере записи о прохождении проверки знания требований охраны </w:t>
      </w:r>
      <w:proofErr w:type="gramStart"/>
      <w:r w:rsidRPr="00517F64">
        <w:rPr>
          <w:rFonts w:ascii="Times New Roman" w:eastAsia="Times New Roman" w:hAnsi="Times New Roman" w:cs="Times New Roman"/>
          <w:sz w:val="24"/>
          <w:szCs w:val="24"/>
          <w:lang w:eastAsia="ru-RU"/>
        </w:rPr>
        <w:t>труда</w:t>
      </w:r>
      <w:proofErr w:type="gramEnd"/>
      <w:r w:rsidRPr="00517F64">
        <w:rPr>
          <w:rFonts w:ascii="Times New Roman" w:eastAsia="Times New Roman" w:hAnsi="Times New Roman" w:cs="Times New Roman"/>
          <w:sz w:val="24"/>
          <w:szCs w:val="24"/>
          <w:lang w:eastAsia="ru-RU"/>
        </w:rPr>
        <w:t xml:space="preserve"> в реестре обученных по охране труда лиц (далее - реестр обученных лиц). Исходя из п. 104 Правил Министерство труда и социальной защиты Российской Федерации осуществляет формирование и ведение реестра обученных лиц.</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Согласно </w:t>
      </w:r>
      <w:proofErr w:type="spellStart"/>
      <w:r w:rsidRPr="00517F64">
        <w:rPr>
          <w:rFonts w:ascii="Times New Roman" w:eastAsia="Times New Roman" w:hAnsi="Times New Roman" w:cs="Times New Roman"/>
          <w:sz w:val="24"/>
          <w:szCs w:val="24"/>
          <w:lang w:eastAsia="ru-RU"/>
        </w:rPr>
        <w:t>пп</w:t>
      </w:r>
      <w:proofErr w:type="spellEnd"/>
      <w:r w:rsidRPr="00517F64">
        <w:rPr>
          <w:rFonts w:ascii="Times New Roman" w:eastAsia="Times New Roman" w:hAnsi="Times New Roman" w:cs="Times New Roman"/>
          <w:sz w:val="24"/>
          <w:szCs w:val="24"/>
          <w:lang w:eastAsia="ru-RU"/>
        </w:rPr>
        <w:t xml:space="preserve">. "б" п. 118 Правил юридическое лицо, осуществляющее деятельность по обучению своих работников вопросам охраны труда, после проведения </w:t>
      </w:r>
      <w:proofErr w:type="gramStart"/>
      <w:r w:rsidRPr="00517F64">
        <w:rPr>
          <w:rFonts w:ascii="Times New Roman" w:eastAsia="Times New Roman" w:hAnsi="Times New Roman" w:cs="Times New Roman"/>
          <w:sz w:val="24"/>
          <w:szCs w:val="24"/>
          <w:lang w:eastAsia="ru-RU"/>
        </w:rPr>
        <w:t>проверки знания требований охраны труда</w:t>
      </w:r>
      <w:proofErr w:type="gramEnd"/>
      <w:r w:rsidRPr="00517F64">
        <w:rPr>
          <w:rFonts w:ascii="Times New Roman" w:eastAsia="Times New Roman" w:hAnsi="Times New Roman" w:cs="Times New Roman"/>
          <w:sz w:val="24"/>
          <w:szCs w:val="24"/>
          <w:lang w:eastAsia="ru-RU"/>
        </w:rPr>
        <w:t xml:space="preserve"> передает в реестр обученных лиц в числе прочих сведений номер протокола проверки знания требований охраны труда.</w:t>
      </w:r>
    </w:p>
    <w:p w:rsidR="00517F64" w:rsidRPr="00517F64" w:rsidRDefault="00517F64" w:rsidP="00517F64">
      <w:pPr>
        <w:spacing w:after="0" w:line="180" w:lineRule="atLeast"/>
        <w:ind w:firstLine="540"/>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lastRenderedPageBreak/>
        <w:t xml:space="preserve">Следовательно, сведения о проведенном обучении и проверке знания требований охраны труда должны вноситься в реестр обученных по охране труда лиц работодателем, проводящим </w:t>
      </w:r>
      <w:proofErr w:type="gramStart"/>
      <w:r w:rsidRPr="00517F64">
        <w:rPr>
          <w:rFonts w:ascii="Times New Roman" w:eastAsia="Times New Roman" w:hAnsi="Times New Roman" w:cs="Times New Roman"/>
          <w:sz w:val="24"/>
          <w:szCs w:val="24"/>
          <w:lang w:eastAsia="ru-RU"/>
        </w:rPr>
        <w:t>обучение своих работников по вопросам</w:t>
      </w:r>
      <w:proofErr w:type="gramEnd"/>
      <w:r w:rsidRPr="00517F64">
        <w:rPr>
          <w:rFonts w:ascii="Times New Roman" w:eastAsia="Times New Roman" w:hAnsi="Times New Roman" w:cs="Times New Roman"/>
          <w:sz w:val="24"/>
          <w:szCs w:val="24"/>
          <w:lang w:eastAsia="ru-RU"/>
        </w:rPr>
        <w:t xml:space="preserve"> охраны труда, после проведения проверки знания в день, когда проведена проверка знания требований охраны труда.</w:t>
      </w:r>
    </w:p>
    <w:p w:rsidR="00517F64" w:rsidRPr="00517F64" w:rsidRDefault="00517F64" w:rsidP="00517F64">
      <w:pPr>
        <w:spacing w:before="105" w:after="0" w:line="180" w:lineRule="atLeast"/>
        <w:jc w:val="both"/>
        <w:rPr>
          <w:rFonts w:ascii="Times New Roman" w:eastAsia="Times New Roman" w:hAnsi="Times New Roman" w:cs="Times New Roman"/>
          <w:sz w:val="24"/>
          <w:szCs w:val="24"/>
          <w:lang w:eastAsia="ru-RU"/>
        </w:rPr>
      </w:pPr>
      <w:r w:rsidRPr="00517F64">
        <w:rPr>
          <w:rFonts w:ascii="Times New Roman" w:eastAsia="Times New Roman" w:hAnsi="Times New Roman" w:cs="Times New Roman"/>
          <w:sz w:val="24"/>
          <w:szCs w:val="24"/>
          <w:lang w:eastAsia="ru-RU"/>
        </w:rPr>
        <w:t xml:space="preserve">Помощник прокурора </w:t>
      </w:r>
      <w:proofErr w:type="spellStart"/>
      <w:r w:rsidRPr="00517F64">
        <w:rPr>
          <w:rFonts w:ascii="Times New Roman" w:eastAsia="Times New Roman" w:hAnsi="Times New Roman" w:cs="Times New Roman"/>
          <w:sz w:val="24"/>
          <w:szCs w:val="24"/>
          <w:lang w:eastAsia="ru-RU"/>
        </w:rPr>
        <w:t>Кочковского</w:t>
      </w:r>
      <w:proofErr w:type="spellEnd"/>
      <w:r w:rsidRPr="00517F64">
        <w:rPr>
          <w:rFonts w:ascii="Times New Roman" w:eastAsia="Times New Roman" w:hAnsi="Times New Roman" w:cs="Times New Roman"/>
          <w:sz w:val="24"/>
          <w:szCs w:val="24"/>
          <w:lang w:eastAsia="ru-RU"/>
        </w:rPr>
        <w:t xml:space="preserve"> района                                              О.А. Огнева </w:t>
      </w:r>
    </w:p>
    <w:p w:rsidR="00797DFF" w:rsidRPr="00797DFF" w:rsidRDefault="00797DFF" w:rsidP="00797DFF">
      <w:pPr>
        <w:spacing w:after="0" w:line="276" w:lineRule="auto"/>
        <w:ind w:firstLine="709"/>
        <w:rPr>
          <w:rFonts w:ascii="Times New Roman" w:eastAsia="Calibri" w:hAnsi="Times New Roman" w:cs="Times New Roman"/>
          <w:sz w:val="24"/>
          <w:szCs w:val="24"/>
        </w:rPr>
      </w:pPr>
    </w:p>
    <w:p w:rsidR="009E1143" w:rsidRPr="009E1143" w:rsidRDefault="009E1143" w:rsidP="009E1143">
      <w:pPr>
        <w:spacing w:after="0" w:line="180" w:lineRule="atLeast"/>
        <w:ind w:firstLine="540"/>
        <w:jc w:val="center"/>
        <w:rPr>
          <w:rFonts w:ascii="Times New Roman" w:eastAsia="Times New Roman" w:hAnsi="Times New Roman" w:cs="Times New Roman"/>
          <w:b/>
          <w:bCs/>
          <w:sz w:val="24"/>
          <w:szCs w:val="24"/>
          <w:lang w:eastAsia="ru-RU"/>
        </w:rPr>
      </w:pPr>
      <w:r w:rsidRPr="009E1143">
        <w:rPr>
          <w:rFonts w:ascii="Times New Roman" w:eastAsia="Times New Roman" w:hAnsi="Times New Roman" w:cs="Times New Roman"/>
          <w:b/>
          <w:bCs/>
          <w:sz w:val="24"/>
          <w:szCs w:val="24"/>
          <w:lang w:eastAsia="ru-RU"/>
        </w:rPr>
        <w:t xml:space="preserve">О порядке сообщения </w:t>
      </w:r>
      <w:proofErr w:type="gramStart"/>
      <w:r w:rsidRPr="009E1143">
        <w:rPr>
          <w:rFonts w:ascii="Times New Roman" w:eastAsia="Times New Roman" w:hAnsi="Times New Roman" w:cs="Times New Roman"/>
          <w:b/>
          <w:bCs/>
          <w:sz w:val="24"/>
          <w:szCs w:val="24"/>
          <w:lang w:eastAsia="ru-RU"/>
        </w:rPr>
        <w:t>работодателем</w:t>
      </w:r>
      <w:proofErr w:type="gramEnd"/>
      <w:r w:rsidRPr="009E1143">
        <w:rPr>
          <w:rFonts w:ascii="Times New Roman" w:eastAsia="Times New Roman" w:hAnsi="Times New Roman" w:cs="Times New Roman"/>
          <w:b/>
          <w:bCs/>
          <w:sz w:val="24"/>
          <w:szCs w:val="24"/>
          <w:lang w:eastAsia="ru-RU"/>
        </w:rPr>
        <w:t xml:space="preserve"> о несчастном случае на производстве</w:t>
      </w:r>
    </w:p>
    <w:p w:rsidR="009E1143" w:rsidRPr="009E1143" w:rsidRDefault="009E1143" w:rsidP="009E1143">
      <w:pPr>
        <w:spacing w:after="0" w:line="180" w:lineRule="atLeast"/>
        <w:ind w:firstLine="540"/>
        <w:jc w:val="center"/>
        <w:rPr>
          <w:rFonts w:ascii="Times New Roman" w:eastAsia="Times New Roman" w:hAnsi="Times New Roman" w:cs="Times New Roman"/>
          <w:sz w:val="24"/>
          <w:szCs w:val="24"/>
          <w:lang w:eastAsia="ru-RU"/>
        </w:rPr>
      </w:pPr>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В соответствии с требованиями статьи 228.1 Трудового кодекса Российской Федерации работодатель (его представитель) в течение суток при групповом несчастном случае (два человека и более), тяжелом несчастном случае или несчастном случае со смертельным исходом обязан направить извещение по установленной форме:</w:t>
      </w:r>
    </w:p>
    <w:p w:rsidR="009E1143" w:rsidRPr="009E1143" w:rsidRDefault="009E1143" w:rsidP="009E1143">
      <w:pPr>
        <w:spacing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в Государственную инспекцию труда по месту происшедшего несчастного случая;</w:t>
      </w:r>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в прокуратуру по месту происшедшего несчастного случая;</w:t>
      </w:r>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работодателю, направившему работника, с которым произошел несчастный случай;</w:t>
      </w:r>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rsidRPr="009E1143">
        <w:rPr>
          <w:rFonts w:ascii="Times New Roman" w:eastAsia="Times New Roman" w:hAnsi="Times New Roman" w:cs="Times New Roman"/>
          <w:sz w:val="24"/>
          <w:szCs w:val="24"/>
          <w:lang w:eastAsia="ru-RU"/>
        </w:rPr>
        <w:t>подконтрольных</w:t>
      </w:r>
      <w:proofErr w:type="gramEnd"/>
      <w:r w:rsidRPr="009E1143">
        <w:rPr>
          <w:rFonts w:ascii="Times New Roman" w:eastAsia="Times New Roman" w:hAnsi="Times New Roman" w:cs="Times New Roman"/>
          <w:sz w:val="24"/>
          <w:szCs w:val="24"/>
          <w:lang w:eastAsia="ru-RU"/>
        </w:rPr>
        <w:t xml:space="preserve"> этому органу;</w:t>
      </w:r>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в соответствующий федеральный орган исполнительной власти, если несчастный случай произошел в подведомственной ему организации.</w:t>
      </w:r>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proofErr w:type="gramStart"/>
      <w:r w:rsidRPr="009E1143">
        <w:rPr>
          <w:rFonts w:ascii="Times New Roman" w:eastAsia="Times New Roman" w:hAnsi="Times New Roman" w:cs="Times New Roman"/>
          <w:sz w:val="24"/>
          <w:szCs w:val="24"/>
          <w:lang w:eastAsia="ru-RU"/>
        </w:rPr>
        <w:t xml:space="preserve">Приказом Минтруда России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предусмотрена форма извещения о несчастном случае на производстве (групповом, тяжелом несчастном случае, несчастном случае со смертельным исходом).   </w:t>
      </w:r>
      <w:proofErr w:type="gramEnd"/>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Согласно подпункту 6 пункта 2 статьи 17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страхователь обязан в течение суток со дня наступления страхового случая сообщать о нем страховщику независимо от тяжести  несчастного случая.</w:t>
      </w:r>
    </w:p>
    <w:p w:rsidR="009E1143" w:rsidRPr="009E1143" w:rsidRDefault="009E1143" w:rsidP="009E1143">
      <w:pPr>
        <w:spacing w:before="105" w:after="0" w:line="180" w:lineRule="atLeast"/>
        <w:ind w:firstLine="540"/>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На сайте Социального фонда России размещена рекомендуемая форма извещения о легком несчастном случае на производстве, сообщение о легком несчастном случае, представленное страхователем не по указанной форме также принимается к рассмотрению территориальным органом СФР.</w:t>
      </w:r>
    </w:p>
    <w:p w:rsidR="009E1143" w:rsidRPr="009E1143" w:rsidRDefault="009E1143" w:rsidP="009E1143">
      <w:pPr>
        <w:spacing w:after="0" w:line="180" w:lineRule="atLeast"/>
        <w:jc w:val="right"/>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lastRenderedPageBreak/>
        <w:t xml:space="preserve"> </w:t>
      </w:r>
    </w:p>
    <w:p w:rsidR="009E1143" w:rsidRPr="009E1143" w:rsidRDefault="009E1143" w:rsidP="009E1143">
      <w:pPr>
        <w:spacing w:after="0" w:line="180" w:lineRule="atLeast"/>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 xml:space="preserve"> Помощник прокурора </w:t>
      </w:r>
      <w:proofErr w:type="spellStart"/>
      <w:r w:rsidRPr="009E1143">
        <w:rPr>
          <w:rFonts w:ascii="Times New Roman" w:eastAsia="Times New Roman" w:hAnsi="Times New Roman" w:cs="Times New Roman"/>
          <w:sz w:val="24"/>
          <w:szCs w:val="24"/>
          <w:lang w:eastAsia="ru-RU"/>
        </w:rPr>
        <w:t>Кочковского</w:t>
      </w:r>
      <w:proofErr w:type="spellEnd"/>
      <w:r w:rsidRPr="009E1143">
        <w:rPr>
          <w:rFonts w:ascii="Times New Roman" w:eastAsia="Times New Roman" w:hAnsi="Times New Roman" w:cs="Times New Roman"/>
          <w:sz w:val="24"/>
          <w:szCs w:val="24"/>
          <w:lang w:eastAsia="ru-RU"/>
        </w:rPr>
        <w:t xml:space="preserve"> района                                            О.А. Огнева</w:t>
      </w:r>
    </w:p>
    <w:p w:rsidR="008029BE" w:rsidRPr="009E1143" w:rsidRDefault="008029BE" w:rsidP="00B26C7A">
      <w:pPr>
        <w:spacing w:after="0" w:line="240" w:lineRule="auto"/>
        <w:ind w:firstLine="709"/>
        <w:jc w:val="both"/>
        <w:rPr>
          <w:rFonts w:ascii="Times New Roman" w:hAnsi="Times New Roman" w:cs="Times New Roman"/>
          <w:sz w:val="24"/>
          <w:szCs w:val="24"/>
        </w:rPr>
      </w:pPr>
    </w:p>
    <w:p w:rsidR="009E1143" w:rsidRPr="009E1143" w:rsidRDefault="009E1143" w:rsidP="009E1143">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9E1143">
        <w:rPr>
          <w:rFonts w:ascii="Times New Roman" w:eastAsia="Times New Roman" w:hAnsi="Times New Roman" w:cs="Times New Roman"/>
          <w:b/>
          <w:bCs/>
          <w:color w:val="333333"/>
          <w:sz w:val="24"/>
          <w:szCs w:val="24"/>
          <w:lang w:eastAsia="ru-RU"/>
        </w:rPr>
        <w:t>О запрете продажи безалкогольных тонизирующих напитков несовершеннолетним</w:t>
      </w:r>
    </w:p>
    <w:p w:rsidR="009E1143" w:rsidRPr="009E1143" w:rsidRDefault="009E1143" w:rsidP="009E1143">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E1143">
        <w:rPr>
          <w:rFonts w:ascii="Times New Roman" w:eastAsia="Times New Roman" w:hAnsi="Times New Roman" w:cs="Times New Roman"/>
          <w:color w:val="000000"/>
          <w:sz w:val="24"/>
          <w:szCs w:val="24"/>
          <w:lang w:eastAsia="ru-RU"/>
        </w:rPr>
        <w:t> </w:t>
      </w:r>
      <w:r w:rsidRPr="009E1143">
        <w:rPr>
          <w:rFonts w:ascii="Times New Roman" w:eastAsia="Times New Roman" w:hAnsi="Times New Roman" w:cs="Times New Roman"/>
          <w:color w:val="FFFFFF"/>
          <w:sz w:val="24"/>
          <w:szCs w:val="24"/>
          <w:lang w:eastAsia="ru-RU"/>
        </w:rPr>
        <w:t>Текст</w:t>
      </w:r>
      <w:proofErr w:type="gramStart"/>
      <w:r w:rsidRPr="009E1143">
        <w:rPr>
          <w:rFonts w:ascii="Times New Roman" w:eastAsia="Times New Roman" w:hAnsi="Times New Roman" w:cs="Times New Roman"/>
          <w:color w:val="000000"/>
          <w:sz w:val="24"/>
          <w:szCs w:val="24"/>
          <w:lang w:eastAsia="ru-RU"/>
        </w:rPr>
        <w:t> </w:t>
      </w:r>
      <w:r w:rsidRPr="009E1143">
        <w:rPr>
          <w:rFonts w:ascii="Times New Roman" w:eastAsia="Times New Roman" w:hAnsi="Times New Roman" w:cs="Times New Roman"/>
          <w:color w:val="FFFFFF"/>
          <w:sz w:val="24"/>
          <w:szCs w:val="24"/>
          <w:lang w:eastAsia="ru-RU"/>
        </w:rPr>
        <w:t>П</w:t>
      </w:r>
      <w:proofErr w:type="gramEnd"/>
      <w:r w:rsidRPr="009E1143">
        <w:rPr>
          <w:rFonts w:ascii="Times New Roman" w:eastAsia="Times New Roman" w:hAnsi="Times New Roman" w:cs="Times New Roman"/>
          <w:color w:val="FFFFFF"/>
          <w:sz w:val="24"/>
          <w:szCs w:val="24"/>
          <w:lang w:eastAsia="ru-RU"/>
        </w:rPr>
        <w:t>оделиться</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proofErr w:type="gramStart"/>
      <w:r w:rsidRPr="009E1143">
        <w:rPr>
          <w:rFonts w:ascii="Times New Roman" w:eastAsia="Times New Roman" w:hAnsi="Times New Roman" w:cs="Times New Roman"/>
          <w:color w:val="000000"/>
          <w:sz w:val="24"/>
          <w:szCs w:val="24"/>
          <w:lang w:eastAsia="ru-RU"/>
        </w:rPr>
        <w:t>С 1 марта 2025 года вступит в силу Федеральный закон от 08.08.2024 №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которым устанавливается запрет продажи несовершеннолетним безалкогольных тонизирующих напитков (в том числе энергетических) на территории Российской Федерации.</w:t>
      </w:r>
      <w:proofErr w:type="gramEnd"/>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Предусматривается, что продажа таких напитков осуществляется при соблюдении требования о подтверждении возраста покупателя.</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Продавец обязан отказать покупателю в продаже этих напитков, если в отношении покупателя имеются сомнения в достижении им совершеннолетия и документ, позволяющий установить его возраст, не представлен. Уполномоченный Правительством Российской Федерации федеральный орган исполнительной власти утвердит перечень документов, позволяющих установить возраст покупателя.</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proofErr w:type="gramStart"/>
      <w:r w:rsidRPr="009E1143">
        <w:rPr>
          <w:rFonts w:ascii="Times New Roman" w:eastAsia="Times New Roman" w:hAnsi="Times New Roman" w:cs="Times New Roman"/>
          <w:color w:val="000000"/>
          <w:sz w:val="24"/>
          <w:szCs w:val="24"/>
          <w:lang w:eastAsia="ru-RU"/>
        </w:rPr>
        <w:t>Законами субъектов Российской Федерации может устанавливаться запрет продажи указанных напитков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 в местах массового скопления граждан в период проведения публичных мероприятий и на прилегающих к ним территориях, а также на время проведения физкультурных и спортивных мероприятий, спортивных соревнований.</w:t>
      </w:r>
      <w:proofErr w:type="gramEnd"/>
    </w:p>
    <w:p w:rsidR="00457976" w:rsidRPr="002D6626" w:rsidRDefault="00457976" w:rsidP="00B26C7A">
      <w:pPr>
        <w:spacing w:after="0" w:line="240" w:lineRule="auto"/>
        <w:ind w:firstLine="709"/>
        <w:jc w:val="both"/>
        <w:rPr>
          <w:rFonts w:ascii="Times New Roman" w:hAnsi="Times New Roman" w:cs="Times New Roman"/>
          <w:sz w:val="24"/>
          <w:szCs w:val="24"/>
        </w:rPr>
      </w:pPr>
    </w:p>
    <w:p w:rsidR="009E1143" w:rsidRPr="009E1143" w:rsidRDefault="009E1143" w:rsidP="009E1143">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9E1143">
        <w:rPr>
          <w:rFonts w:ascii="Times New Roman" w:eastAsia="Times New Roman" w:hAnsi="Times New Roman" w:cs="Times New Roman"/>
          <w:b/>
          <w:bCs/>
          <w:color w:val="333333"/>
          <w:sz w:val="24"/>
          <w:szCs w:val="24"/>
          <w:lang w:eastAsia="ru-RU"/>
        </w:rPr>
        <w:t>О возобновлении индексации страховой пенсии и фиксированной выплаты к страховой пенсии работающим пенсионерам</w:t>
      </w:r>
    </w:p>
    <w:p w:rsidR="009E1143" w:rsidRPr="009E1143" w:rsidRDefault="009E1143" w:rsidP="009E1143">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E1143">
        <w:rPr>
          <w:rFonts w:ascii="Times New Roman" w:eastAsia="Times New Roman" w:hAnsi="Times New Roman" w:cs="Times New Roman"/>
          <w:color w:val="000000"/>
          <w:sz w:val="24"/>
          <w:szCs w:val="24"/>
          <w:lang w:eastAsia="ru-RU"/>
        </w:rPr>
        <w:t> </w:t>
      </w:r>
      <w:r w:rsidRPr="009E1143">
        <w:rPr>
          <w:rFonts w:ascii="Times New Roman" w:eastAsia="Times New Roman" w:hAnsi="Times New Roman" w:cs="Times New Roman"/>
          <w:color w:val="FFFFFF"/>
          <w:sz w:val="24"/>
          <w:szCs w:val="24"/>
          <w:lang w:eastAsia="ru-RU"/>
        </w:rPr>
        <w:t>Текст</w:t>
      </w:r>
    </w:p>
    <w:p w:rsidR="009E1143" w:rsidRPr="009E1143" w:rsidRDefault="009E1143" w:rsidP="009E1143">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E1143">
        <w:rPr>
          <w:rFonts w:ascii="Times New Roman" w:eastAsia="Times New Roman" w:hAnsi="Times New Roman" w:cs="Times New Roman"/>
          <w:color w:val="000000"/>
          <w:sz w:val="24"/>
          <w:szCs w:val="24"/>
          <w:lang w:eastAsia="ru-RU"/>
        </w:rPr>
        <w:t> </w:t>
      </w:r>
      <w:r w:rsidRPr="009E1143">
        <w:rPr>
          <w:rFonts w:ascii="Times New Roman" w:eastAsia="Times New Roman" w:hAnsi="Times New Roman" w:cs="Times New Roman"/>
          <w:color w:val="FFFFFF"/>
          <w:sz w:val="24"/>
          <w:szCs w:val="24"/>
          <w:lang w:eastAsia="ru-RU"/>
        </w:rPr>
        <w:t>Поделиться</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Федеральным законом от 08.07.2024 № 173-ФЗ «О внесении изменений в статью 17 Федерального закона «Об обязательном пенсионном страховании в Российской Федерации» и статью 26.1 Федерального закона «О страховых пенсиях» установлено, что с 1 января 2025 года возобновится индексация страховой пенсии и фиксированной выплаты к страховой пенсии работающим пенсионерам.</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Страховые пенсии работающих пенсионеров будут ежегодно индексироваться в соответствии с предложенным механизмом. Социальной фонд России произведет расчет прибавки к страховой пенсии за счет индексации на основе данных индивидуального (персонифицированного) учета о размере страховой пенсии работающего гражданина, в котором учтены все предыдущие индексации (увеличения), корректировки и перерасчеты.</w:t>
      </w:r>
    </w:p>
    <w:p w:rsidR="009E1143" w:rsidRPr="009E1143" w:rsidRDefault="009E1143" w:rsidP="009E1143">
      <w:pPr>
        <w:spacing w:after="0" w:line="276" w:lineRule="auto"/>
        <w:ind w:firstLine="709"/>
        <w:rPr>
          <w:rFonts w:ascii="Times New Roman" w:eastAsia="Calibri" w:hAnsi="Times New Roman" w:cs="Times New Roman"/>
          <w:sz w:val="24"/>
          <w:szCs w:val="24"/>
        </w:rPr>
      </w:pPr>
    </w:p>
    <w:p w:rsidR="009E1143" w:rsidRPr="009E1143" w:rsidRDefault="009E1143" w:rsidP="009E1143">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9E1143">
        <w:rPr>
          <w:rFonts w:ascii="Times New Roman" w:eastAsia="Times New Roman" w:hAnsi="Times New Roman" w:cs="Times New Roman"/>
          <w:b/>
          <w:bCs/>
          <w:color w:val="333333"/>
          <w:sz w:val="24"/>
          <w:szCs w:val="24"/>
          <w:lang w:eastAsia="ru-RU"/>
        </w:rPr>
        <w:t>О внесении изменений в закон о предоставлении государственных и муниципальных услуг</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1143">
        <w:rPr>
          <w:rFonts w:ascii="Times New Roman" w:eastAsia="Times New Roman" w:hAnsi="Times New Roman" w:cs="Times New Roman"/>
          <w:color w:val="000000"/>
          <w:sz w:val="24"/>
          <w:szCs w:val="24"/>
          <w:lang w:eastAsia="ru-RU"/>
        </w:rPr>
        <w:t> </w:t>
      </w:r>
      <w:r w:rsidRPr="009E1143">
        <w:rPr>
          <w:rFonts w:ascii="Times New Roman" w:eastAsia="Times New Roman" w:hAnsi="Times New Roman" w:cs="Times New Roman"/>
          <w:color w:val="FFFFFF"/>
          <w:sz w:val="24"/>
          <w:szCs w:val="24"/>
          <w:lang w:eastAsia="ru-RU"/>
        </w:rPr>
        <w:t>Текст</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1143">
        <w:rPr>
          <w:rFonts w:ascii="Times New Roman" w:eastAsia="Times New Roman" w:hAnsi="Times New Roman" w:cs="Times New Roman"/>
          <w:color w:val="000000"/>
          <w:sz w:val="24"/>
          <w:szCs w:val="24"/>
          <w:lang w:eastAsia="ru-RU"/>
        </w:rPr>
        <w:t> </w:t>
      </w:r>
      <w:r w:rsidRPr="009E1143">
        <w:rPr>
          <w:rFonts w:ascii="Times New Roman" w:eastAsia="Times New Roman" w:hAnsi="Times New Roman" w:cs="Times New Roman"/>
          <w:color w:val="FFFFFF"/>
          <w:sz w:val="24"/>
          <w:szCs w:val="24"/>
          <w:lang w:eastAsia="ru-RU"/>
        </w:rPr>
        <w:t>Поделиться</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Соответствующие изменения внесены Федеральным законом от 08.07.2024 № 172-ФЗ «О внесении изменений в статьи 2 и 5 Федерального закона «Об организации предоставления государственных и муниципальных услуг».</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 xml:space="preserve">Получить результаты предоставления государственной или муниципальной услуги на бумажном носителе теперь может законный представитель несовершеннолетнего, </w:t>
      </w:r>
      <w:r w:rsidRPr="009E1143">
        <w:rPr>
          <w:rFonts w:ascii="Times New Roman" w:eastAsia="Times New Roman" w:hAnsi="Times New Roman" w:cs="Times New Roman"/>
          <w:color w:val="000000"/>
          <w:sz w:val="24"/>
          <w:szCs w:val="24"/>
          <w:lang w:eastAsia="ru-RU"/>
        </w:rPr>
        <w:lastRenderedPageBreak/>
        <w:t>который не является заявителем. 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Предусмотрено, что в случае, если заявитель в момент подачи заявления о предоставлении услуги письменно выразит желание получить запрашиваемые справки и выписки в отношении несовершеннолетнего лично, то указанные справки и выписки не выдадут другому законному представителю.</w:t>
      </w:r>
    </w:p>
    <w:p w:rsidR="009E1143" w:rsidRPr="009E1143" w:rsidRDefault="009E1143" w:rsidP="009E1143">
      <w:pPr>
        <w:spacing w:after="0" w:line="276" w:lineRule="auto"/>
        <w:ind w:firstLine="709"/>
        <w:jc w:val="both"/>
        <w:rPr>
          <w:rFonts w:ascii="Times New Roman" w:eastAsia="Calibri" w:hAnsi="Times New Roman" w:cs="Times New Roman"/>
          <w:sz w:val="24"/>
          <w:szCs w:val="24"/>
        </w:rPr>
      </w:pPr>
    </w:p>
    <w:p w:rsidR="009E1143" w:rsidRPr="009E1143" w:rsidRDefault="009E1143" w:rsidP="009E1143">
      <w:pPr>
        <w:shd w:val="clear" w:color="auto" w:fill="FFFFFF"/>
        <w:spacing w:after="0" w:line="240" w:lineRule="exact"/>
        <w:ind w:firstLine="709"/>
        <w:contextualSpacing/>
        <w:jc w:val="center"/>
        <w:rPr>
          <w:rFonts w:ascii="Times New Roman" w:eastAsia="Times New Roman" w:hAnsi="Times New Roman" w:cs="Times New Roman"/>
          <w:b/>
          <w:bCs/>
          <w:color w:val="333333"/>
          <w:lang w:eastAsia="ru-RU"/>
        </w:rPr>
      </w:pPr>
      <w:r w:rsidRPr="009E1143">
        <w:rPr>
          <w:rFonts w:ascii="Times New Roman" w:eastAsia="Times New Roman" w:hAnsi="Times New Roman" w:cs="Times New Roman"/>
          <w:b/>
          <w:bCs/>
          <w:color w:val="333333"/>
          <w:lang w:eastAsia="ru-RU"/>
        </w:rPr>
        <w:t>Новая форма заявления о согласовании переустройства и (или) перепланировки помещения в многоквартирном доме</w:t>
      </w:r>
    </w:p>
    <w:p w:rsidR="009E1143" w:rsidRPr="009E1143" w:rsidRDefault="009E1143" w:rsidP="009E1143">
      <w:pPr>
        <w:shd w:val="clear" w:color="auto" w:fill="FFFFFF"/>
        <w:spacing w:after="0" w:line="240" w:lineRule="auto"/>
        <w:ind w:firstLine="709"/>
        <w:contextualSpacing/>
        <w:jc w:val="center"/>
        <w:rPr>
          <w:rFonts w:ascii="Times New Roman" w:eastAsia="Times New Roman" w:hAnsi="Times New Roman" w:cs="Times New Roman"/>
          <w:color w:val="000000"/>
          <w:lang w:eastAsia="ru-RU"/>
        </w:rPr>
      </w:pPr>
      <w:r w:rsidRPr="009E1143">
        <w:rPr>
          <w:rFonts w:ascii="Times New Roman" w:eastAsia="Times New Roman" w:hAnsi="Times New Roman" w:cs="Times New Roman"/>
          <w:color w:val="FFFFFF"/>
          <w:lang w:eastAsia="ru-RU"/>
        </w:rPr>
        <w:t>Текст</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000000"/>
          <w:lang w:eastAsia="ru-RU"/>
        </w:rPr>
      </w:pPr>
      <w:r w:rsidRPr="009E1143">
        <w:rPr>
          <w:rFonts w:ascii="Times New Roman" w:eastAsia="Times New Roman" w:hAnsi="Times New Roman" w:cs="Times New Roman"/>
          <w:color w:val="000000"/>
          <w:lang w:eastAsia="ru-RU"/>
        </w:rPr>
        <w:t> </w:t>
      </w:r>
      <w:r w:rsidRPr="009E1143">
        <w:rPr>
          <w:rFonts w:ascii="Times New Roman" w:eastAsia="Times New Roman" w:hAnsi="Times New Roman" w:cs="Times New Roman"/>
          <w:color w:val="FFFFFF"/>
          <w:lang w:eastAsia="ru-RU"/>
        </w:rPr>
        <w:t>Поделиться</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С 25 июня 2024 года утратило силу постановление Правительства РФ от 28.04.2005 № 266, которым утверждены формы заявления о переустройстве и перепланировке жилого помещения, и документа, подтверждающего их согласование. С этого же дня необходимо использовать новую форму заявления, утвержденную приказом Министерства строительства и жилищно-коммунального хозяйства РФ от 04.04.2024 №240/пр.</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В новой форме заявления просительная часть расположена сразу после строк для изложения сведений о заявителе и не предполагает указания того, на каком основании он занимает помещение; отсутствуют абзацы о ремонтно-строительных работах и список обязательств заявителя. Имеются и другие отличия.</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Для проведения переустройства и (или) перепланировки помещения в многоквартирном доме собственник такого помещения или уполномоченное им лицо подает в орган местного самоуправления по месту нахождения такого помещения, либо через многофункциональный центр:</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 заявление по установленной приказом Минстроя РФ от 04.04.2024 №240/</w:t>
      </w:r>
      <w:proofErr w:type="spellStart"/>
      <w:proofErr w:type="gramStart"/>
      <w:r w:rsidRPr="009E1143">
        <w:rPr>
          <w:rFonts w:ascii="Times New Roman" w:eastAsia="Times New Roman" w:hAnsi="Times New Roman" w:cs="Times New Roman"/>
          <w:color w:val="000000"/>
          <w:lang w:eastAsia="ru-RU"/>
        </w:rPr>
        <w:t>пр</w:t>
      </w:r>
      <w:proofErr w:type="spellEnd"/>
      <w:proofErr w:type="gramEnd"/>
      <w:r w:rsidRPr="009E1143">
        <w:rPr>
          <w:rFonts w:ascii="Times New Roman" w:eastAsia="Times New Roman" w:hAnsi="Times New Roman" w:cs="Times New Roman"/>
          <w:color w:val="000000"/>
          <w:lang w:eastAsia="ru-RU"/>
        </w:rPr>
        <w:t xml:space="preserve"> форме;</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 правоустанавливающие документы и технический паспорт на соответствующее помещение;</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 подготовленный и оформленный проект переустройства и перепланировки помещения;</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 согласие в письменной форме всех членов семьи нанимателя.</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Если помещение, которое планируется перестроить или перепланировать находится в многоквартирном доме, являющимся памятником архитектуры, истории или культуры, то к заявлению необходимо представить заключение органа по охране памятников архитектуры, истории и культуры о допустимости проведения переустройства и (или) перепланировки помещения.</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Важно помнить, что согласование переустройства и (или) перепланировки требуется не только для жилых помещений в многоквартирном доме, но и для нежилых.</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Решение о согласовании или об отказе в согласовании принимается органом местного самоуправления не позднее 45 дней со дня предоставления заявителем документов. О принятом решении заявитель уведомляется не позднее 3 рабочих дней.</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За самовольное переустройство и перепланировку помещения в многоквартирном доме ч. 2 ст. 7.21 КоАП РФ предусмотрена административная ответственность.</w:t>
      </w:r>
    </w:p>
    <w:p w:rsidR="009E1143" w:rsidRPr="009E1143" w:rsidRDefault="009E1143" w:rsidP="009E1143">
      <w:pPr>
        <w:shd w:val="clear" w:color="auto" w:fill="FFFFFF"/>
        <w:spacing w:after="0" w:line="540" w:lineRule="atLeast"/>
        <w:ind w:firstLine="709"/>
        <w:jc w:val="center"/>
        <w:rPr>
          <w:rFonts w:ascii="Times New Roman" w:eastAsia="Times New Roman" w:hAnsi="Times New Roman" w:cs="Times New Roman"/>
          <w:b/>
          <w:bCs/>
          <w:color w:val="333333"/>
          <w:lang w:eastAsia="ru-RU"/>
        </w:rPr>
      </w:pPr>
      <w:r w:rsidRPr="009E1143">
        <w:rPr>
          <w:rFonts w:ascii="Times New Roman" w:eastAsia="Times New Roman" w:hAnsi="Times New Roman" w:cs="Times New Roman"/>
          <w:b/>
          <w:bCs/>
          <w:color w:val="333333"/>
          <w:lang w:eastAsia="ru-RU"/>
        </w:rPr>
        <w:t>Льготы и гарантии для инвалидов</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000000"/>
          <w:lang w:eastAsia="ru-RU"/>
        </w:rPr>
      </w:pPr>
      <w:r w:rsidRPr="009E1143">
        <w:rPr>
          <w:rFonts w:ascii="Times New Roman" w:eastAsia="Times New Roman" w:hAnsi="Times New Roman" w:cs="Times New Roman"/>
          <w:color w:val="000000"/>
          <w:lang w:eastAsia="ru-RU"/>
        </w:rPr>
        <w:t> </w:t>
      </w:r>
      <w:r w:rsidRPr="009E1143">
        <w:rPr>
          <w:rFonts w:ascii="Times New Roman" w:eastAsia="Times New Roman" w:hAnsi="Times New Roman" w:cs="Times New Roman"/>
          <w:color w:val="FFFFFF"/>
          <w:lang w:eastAsia="ru-RU"/>
        </w:rPr>
        <w:t>Текст</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Инвалиды I, II и III групп независимо от причины и времени наступления инвалидности, страхового стажа, продолжения инвалидом трудовой или иной деятельности имеют право на страховую пенсию по инвалидности. При полном отсутствии страхового стажа постоянно проживающие в Российской Федерации инвалиды, в том числе дети-инвалиды, получают социальную пенсию по инвалидности.</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В случае соблюдения условий, необходимых для назначения страховой пенсии по старости, инвалид имеет право выбрать лишь одну из страховых пенсий — по старости или по инвалидности.</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proofErr w:type="gramStart"/>
      <w:r w:rsidRPr="009E1143">
        <w:rPr>
          <w:rFonts w:ascii="Times New Roman" w:eastAsia="Times New Roman" w:hAnsi="Times New Roman" w:cs="Times New Roman"/>
          <w:color w:val="000000"/>
          <w:lang w:eastAsia="ru-RU"/>
        </w:rPr>
        <w:t xml:space="preserve">Дети-инвалиды, инвалиды с детства, обучающиеся очно по основным образовательным программам в образовательных организациях (до окончания такого обучения, но не дольше чем до достижения 23 лет), имеют право на получение при определенных условиях социальной доплаты к </w:t>
      </w:r>
      <w:r w:rsidRPr="009E1143">
        <w:rPr>
          <w:rFonts w:ascii="Times New Roman" w:eastAsia="Times New Roman" w:hAnsi="Times New Roman" w:cs="Times New Roman"/>
          <w:color w:val="000000"/>
          <w:lang w:eastAsia="ru-RU"/>
        </w:rPr>
        <w:lastRenderedPageBreak/>
        <w:t>пенсии в периоды временного трудоустройства в свободное от учебы время и периоды участия в общественных работах (в обоих случаях — по направлению государственной службы занятости), а</w:t>
      </w:r>
      <w:proofErr w:type="gramEnd"/>
      <w:r w:rsidRPr="009E1143">
        <w:rPr>
          <w:rFonts w:ascii="Times New Roman" w:eastAsia="Times New Roman" w:hAnsi="Times New Roman" w:cs="Times New Roman"/>
          <w:color w:val="000000"/>
          <w:lang w:eastAsia="ru-RU"/>
        </w:rPr>
        <w:t xml:space="preserve"> также периоды получения выплат за осуществляемую ими в каникулярное время деятельность в студенческих отрядах по трудовым договорам.</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Страховая и социальная пенсии по инвалидности в общем случае назначаются со дня признания лица инвалидом (дня признания ребенком-инвалидом, установления соответствующей группы инвалидности) без истребования заявления о назначении такой пенсии на основании данных, имеющихся в распоряжении СФР. При этом гражданин вправе отказаться от назначения таким способом страховой пенсии по инвалидности, подав соответствующее заявление в СФР, и обратиться за ее назначением в общем (заявительном) порядке, представив в СФР необходимые документы. Также пенсионер вправе представить документы, подтверждающие обстоятельства, которые могут повлечь увеличение размера страховой пенсии по инвалидности.</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 xml:space="preserve">В случае назначения пенсии в </w:t>
      </w:r>
      <w:proofErr w:type="spellStart"/>
      <w:r w:rsidRPr="009E1143">
        <w:rPr>
          <w:rFonts w:ascii="Times New Roman" w:eastAsia="Times New Roman" w:hAnsi="Times New Roman" w:cs="Times New Roman"/>
          <w:color w:val="000000"/>
          <w:lang w:eastAsia="ru-RU"/>
        </w:rPr>
        <w:t>беззаявительном</w:t>
      </w:r>
      <w:proofErr w:type="spellEnd"/>
      <w:r w:rsidRPr="009E1143">
        <w:rPr>
          <w:rFonts w:ascii="Times New Roman" w:eastAsia="Times New Roman" w:hAnsi="Times New Roman" w:cs="Times New Roman"/>
          <w:color w:val="000000"/>
          <w:lang w:eastAsia="ru-RU"/>
        </w:rPr>
        <w:t xml:space="preserve"> порядке территориальный орган СФР известит об этом гражданина (его законного представителя) в течение трех рабочих дней со дня вынесения решения о назначении пенсии. Извещение осуществляется через личный кабинет на Едином портале </w:t>
      </w:r>
      <w:proofErr w:type="spellStart"/>
      <w:r w:rsidRPr="009E1143">
        <w:rPr>
          <w:rFonts w:ascii="Times New Roman" w:eastAsia="Times New Roman" w:hAnsi="Times New Roman" w:cs="Times New Roman"/>
          <w:color w:val="000000"/>
          <w:lang w:eastAsia="ru-RU"/>
        </w:rPr>
        <w:t>госуслуг</w:t>
      </w:r>
      <w:proofErr w:type="spellEnd"/>
      <w:r w:rsidRPr="009E1143">
        <w:rPr>
          <w:rFonts w:ascii="Times New Roman" w:eastAsia="Times New Roman" w:hAnsi="Times New Roman" w:cs="Times New Roman"/>
          <w:color w:val="000000"/>
          <w:lang w:eastAsia="ru-RU"/>
        </w:rPr>
        <w:t xml:space="preserve"> либо, при отсутствии регистрации в ЕСИА, по почте через организации почтовой связи или посредством электронной почты (при наличии письменного согласия об информировании с использованием электронной почты).</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 xml:space="preserve">При назначении пенсии в </w:t>
      </w:r>
      <w:proofErr w:type="spellStart"/>
      <w:r w:rsidRPr="009E1143">
        <w:rPr>
          <w:rFonts w:ascii="Times New Roman" w:eastAsia="Times New Roman" w:hAnsi="Times New Roman" w:cs="Times New Roman"/>
          <w:color w:val="000000"/>
          <w:lang w:eastAsia="ru-RU"/>
        </w:rPr>
        <w:t>беззаявительном</w:t>
      </w:r>
      <w:proofErr w:type="spellEnd"/>
      <w:r w:rsidRPr="009E1143">
        <w:rPr>
          <w:rFonts w:ascii="Times New Roman" w:eastAsia="Times New Roman" w:hAnsi="Times New Roman" w:cs="Times New Roman"/>
          <w:color w:val="000000"/>
          <w:lang w:eastAsia="ru-RU"/>
        </w:rPr>
        <w:t xml:space="preserve"> порядке и наличии у лица права на страховую пенсию по инвалидности и социальную пенсию по инвалидности назначается страховая пенсия по инвалидности, если ее размер (с учетом фиксированной выплаты к страховой пенсии по инвалидности) на основании данных СФР превышает размер социальной пенсии по инвалидности.</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Следует отметить, что инвалиду, получающему страховую пенсию по инвалидности, который достиг возраста назначения страховой пенсии по старости и имеет не менее 15 лет страхового стажа и величину индивидуального пенсионного коэффициента не менее 30, страховая пенсия по старости назначается без заявления со дня достижения соответствующего возраста. Размер страховой пенсии по старости в таком случае не может быть меньше размера страховой пенсии по инвалидности, установленного на день прекращения ее выплаты. Аналогичное правило применяется к размеру страховой пенсии по старости застрахованного лица, являвшегося получателем страховой пенсии по инвалидности в общей сложности не менее 10 лет.</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lang w:eastAsia="ru-RU"/>
        </w:rPr>
      </w:pPr>
      <w:r w:rsidRPr="009E1143">
        <w:rPr>
          <w:rFonts w:ascii="Times New Roman" w:eastAsia="Times New Roman" w:hAnsi="Times New Roman" w:cs="Times New Roman"/>
          <w:color w:val="000000"/>
          <w:lang w:eastAsia="ru-RU"/>
        </w:rPr>
        <w:t xml:space="preserve">Кроме того, в случае признания инвалидом лица, которое является получателем страховой пенсии по случаю потери кормильца, ему в </w:t>
      </w:r>
      <w:proofErr w:type="spellStart"/>
      <w:r w:rsidRPr="009E1143">
        <w:rPr>
          <w:rFonts w:ascii="Times New Roman" w:eastAsia="Times New Roman" w:hAnsi="Times New Roman" w:cs="Times New Roman"/>
          <w:color w:val="000000"/>
          <w:lang w:eastAsia="ru-RU"/>
        </w:rPr>
        <w:t>беззаявительном</w:t>
      </w:r>
      <w:proofErr w:type="spellEnd"/>
      <w:r w:rsidRPr="009E1143">
        <w:rPr>
          <w:rFonts w:ascii="Times New Roman" w:eastAsia="Times New Roman" w:hAnsi="Times New Roman" w:cs="Times New Roman"/>
          <w:color w:val="000000"/>
          <w:lang w:eastAsia="ru-RU"/>
        </w:rPr>
        <w:t xml:space="preserve"> порядке устанавливается страховая пенсия по инвалидности (если размер страховой пенсии по инвалидности превысит размер страховой пенсии по случаю потери кормильца).</w:t>
      </w:r>
    </w:p>
    <w:p w:rsidR="009E1143" w:rsidRPr="009E1143" w:rsidRDefault="009E1143" w:rsidP="009E1143">
      <w:pPr>
        <w:shd w:val="clear" w:color="auto" w:fill="FFFFFF"/>
        <w:spacing w:after="0" w:line="240" w:lineRule="auto"/>
        <w:ind w:firstLine="709"/>
        <w:jc w:val="both"/>
        <w:rPr>
          <w:rFonts w:ascii="Calibri" w:eastAsia="Calibri" w:hAnsi="Calibri" w:cs="Times New Roman"/>
        </w:rPr>
      </w:pPr>
      <w:r w:rsidRPr="009E1143">
        <w:rPr>
          <w:rFonts w:ascii="Times New Roman" w:eastAsia="Times New Roman" w:hAnsi="Times New Roman" w:cs="Times New Roman"/>
          <w:color w:val="000000"/>
          <w:lang w:eastAsia="ru-RU"/>
        </w:rPr>
        <w:t>Получателям социальной пенсии по случаю потери кормильца, социальной пенсии детям, оба родителя которых неизвестны, социальной пенсии по старости, которые признаны инвалидами, производится перерасчет размера социальной пенсии (если размер социальной пенсии по инвалидности превысит размер указанных пенсий). Такой перерасчет производится по общему правилу со дня признания ребенком-инвалидом или установления соответствующей группы инвалидности без истребования заявления на основании данных, имеющихся в распоряжении СФР. Гражданин уведомляется о перерасчете пенсии в общем случае в течение трех рабочих дней со дня вынесения соответствующего решения.</w:t>
      </w:r>
    </w:p>
    <w:p w:rsidR="00457976" w:rsidRPr="002D6626" w:rsidRDefault="00457976" w:rsidP="00B26C7A">
      <w:pPr>
        <w:spacing w:after="0" w:line="240" w:lineRule="auto"/>
        <w:ind w:firstLine="709"/>
        <w:jc w:val="both"/>
        <w:rPr>
          <w:rFonts w:ascii="Times New Roman" w:hAnsi="Times New Roman" w:cs="Times New Roman"/>
          <w:sz w:val="24"/>
          <w:szCs w:val="24"/>
        </w:rPr>
      </w:pPr>
    </w:p>
    <w:p w:rsidR="009E1143" w:rsidRPr="009E1143" w:rsidRDefault="009E1143" w:rsidP="009E1143">
      <w:pPr>
        <w:spacing w:after="0" w:line="240" w:lineRule="auto"/>
        <w:ind w:firstLine="709"/>
        <w:jc w:val="center"/>
        <w:rPr>
          <w:rFonts w:ascii="Times New Roman" w:eastAsia="Times New Roman" w:hAnsi="Times New Roman" w:cs="Times New Roman"/>
          <w:b/>
          <w:bCs/>
          <w:color w:val="333333"/>
          <w:sz w:val="24"/>
          <w:szCs w:val="24"/>
          <w:lang w:eastAsia="ru-RU"/>
        </w:rPr>
      </w:pPr>
      <w:r w:rsidRPr="009E1143">
        <w:rPr>
          <w:rFonts w:ascii="Times New Roman" w:eastAsia="Times New Roman" w:hAnsi="Times New Roman" w:cs="Times New Roman"/>
          <w:b/>
          <w:bCs/>
          <w:color w:val="333333"/>
          <w:sz w:val="24"/>
          <w:szCs w:val="24"/>
          <w:lang w:eastAsia="ru-RU"/>
        </w:rPr>
        <w:t>Конституционный Суд Российской Федерации подтвердил право на оплату в половинном размере суммы штрафа, назначенного по результатам рассмотрения постановления прокурора о возбуждении дела об административном правонарушении</w:t>
      </w:r>
    </w:p>
    <w:p w:rsidR="009E1143" w:rsidRPr="009E1143" w:rsidRDefault="009E1143" w:rsidP="009E1143">
      <w:pPr>
        <w:spacing w:after="0" w:line="240" w:lineRule="auto"/>
        <w:ind w:firstLine="709"/>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 </w:t>
      </w:r>
      <w:r w:rsidRPr="009E1143">
        <w:rPr>
          <w:rFonts w:ascii="Times New Roman" w:eastAsia="Times New Roman" w:hAnsi="Times New Roman" w:cs="Times New Roman"/>
          <w:color w:val="FFFFFF"/>
          <w:sz w:val="24"/>
          <w:szCs w:val="24"/>
          <w:lang w:eastAsia="ru-RU"/>
        </w:rPr>
        <w:t>Текст</w:t>
      </w:r>
    </w:p>
    <w:p w:rsidR="009E1143" w:rsidRPr="009E1143" w:rsidRDefault="009E1143" w:rsidP="009E1143">
      <w:pPr>
        <w:spacing w:after="0" w:line="240" w:lineRule="auto"/>
        <w:ind w:firstLine="709"/>
        <w:jc w:val="both"/>
        <w:rPr>
          <w:rFonts w:ascii="Times New Roman" w:eastAsia="Times New Roman" w:hAnsi="Times New Roman" w:cs="Times New Roman"/>
          <w:sz w:val="24"/>
          <w:szCs w:val="24"/>
          <w:lang w:eastAsia="ru-RU"/>
        </w:rPr>
      </w:pPr>
      <w:r w:rsidRPr="009E1143">
        <w:rPr>
          <w:rFonts w:ascii="Times New Roman" w:eastAsia="Times New Roman" w:hAnsi="Times New Roman" w:cs="Times New Roman"/>
          <w:sz w:val="24"/>
          <w:szCs w:val="24"/>
          <w:lang w:eastAsia="ru-RU"/>
        </w:rPr>
        <w:t> </w:t>
      </w:r>
      <w:r w:rsidRPr="009E1143">
        <w:rPr>
          <w:rFonts w:ascii="Times New Roman" w:eastAsia="Times New Roman" w:hAnsi="Times New Roman" w:cs="Times New Roman"/>
          <w:color w:val="FFFFFF"/>
          <w:sz w:val="24"/>
          <w:szCs w:val="24"/>
          <w:lang w:eastAsia="ru-RU"/>
        </w:rPr>
        <w:t>Поделиться</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18.07.2024 Конституционный Суд Российской Федерации признал не соответствующими Конституции Российской Федерации положений части 1.3-3 статьи 32.2 Кодекса об административных правонарушениях Российской Федерации, так как они не предоставляют возможности льготной (в половинном размере) уплаты административного штрафа в случае выявления административного правонарушения в ходе проверки, проведенной органами прокуратуры.</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lastRenderedPageBreak/>
        <w:t>Конституционный Суд Российской Федерации отметил, что органы прокуратуры, основываясь на самостоятельной правовой базе и действуя в рамках собственных процедур, также осуществляют среди прочего и деятельность по предупреждению, выявлению и пресечению нарушения обязательных требований, аналогичную по содержанию выполняемой отраслевыми органами контроля (надзора) в пределах их компетенции.</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Впредь до внесения изменений в правовое регулирование в случае выявления административного правонарушения в ходе проверки, проведенной органами прокуратуры, должна предоставляться предусмотренная положением части 1.3-3 статьи 32.2 КоАП РФ возможность льготной (в половинном размере) уплаты административного штрафа.</w:t>
      </w:r>
    </w:p>
    <w:p w:rsidR="009E1143" w:rsidRPr="009E1143" w:rsidRDefault="009E1143" w:rsidP="009E1143">
      <w:pPr>
        <w:spacing w:after="0" w:line="276" w:lineRule="auto"/>
        <w:jc w:val="both"/>
        <w:rPr>
          <w:rFonts w:ascii="Times New Roman" w:eastAsia="Calibri" w:hAnsi="Times New Roman" w:cs="Times New Roman"/>
          <w:sz w:val="24"/>
          <w:szCs w:val="24"/>
        </w:rPr>
      </w:pPr>
    </w:p>
    <w:p w:rsidR="009E1143" w:rsidRPr="009E1143" w:rsidRDefault="009E1143" w:rsidP="009E1143">
      <w:pPr>
        <w:spacing w:after="0" w:line="276" w:lineRule="auto"/>
        <w:jc w:val="both"/>
        <w:rPr>
          <w:rFonts w:ascii="Times New Roman" w:eastAsia="Calibri" w:hAnsi="Times New Roman" w:cs="Times New Roman"/>
          <w:sz w:val="24"/>
          <w:szCs w:val="24"/>
        </w:rPr>
      </w:pPr>
      <w:r w:rsidRPr="009E1143">
        <w:rPr>
          <w:rFonts w:ascii="Times New Roman" w:eastAsia="Calibri" w:hAnsi="Times New Roman" w:cs="Times New Roman"/>
          <w:sz w:val="24"/>
          <w:szCs w:val="24"/>
        </w:rPr>
        <w:t xml:space="preserve">Помощник прокурора </w:t>
      </w:r>
      <w:proofErr w:type="spellStart"/>
      <w:r w:rsidRPr="009E1143">
        <w:rPr>
          <w:rFonts w:ascii="Times New Roman" w:eastAsia="Calibri" w:hAnsi="Times New Roman" w:cs="Times New Roman"/>
          <w:sz w:val="24"/>
          <w:szCs w:val="24"/>
        </w:rPr>
        <w:t>Кочковского</w:t>
      </w:r>
      <w:proofErr w:type="spellEnd"/>
      <w:r w:rsidRPr="009E1143">
        <w:rPr>
          <w:rFonts w:ascii="Times New Roman" w:eastAsia="Calibri" w:hAnsi="Times New Roman" w:cs="Times New Roman"/>
          <w:sz w:val="24"/>
          <w:szCs w:val="24"/>
        </w:rPr>
        <w:t xml:space="preserve"> района                               О.А. Огнева</w:t>
      </w:r>
    </w:p>
    <w:p w:rsidR="009E1143" w:rsidRPr="009E1143" w:rsidRDefault="009E1143" w:rsidP="009E1143">
      <w:pPr>
        <w:shd w:val="clear" w:color="auto" w:fill="FFFFFF"/>
        <w:spacing w:after="0" w:line="540" w:lineRule="atLeast"/>
        <w:ind w:firstLine="709"/>
        <w:jc w:val="center"/>
        <w:rPr>
          <w:rFonts w:ascii="Times New Roman" w:eastAsia="Times New Roman" w:hAnsi="Times New Roman" w:cs="Times New Roman"/>
          <w:b/>
          <w:bCs/>
          <w:color w:val="333333"/>
          <w:sz w:val="24"/>
          <w:szCs w:val="24"/>
          <w:lang w:eastAsia="ru-RU"/>
        </w:rPr>
      </w:pPr>
      <w:r w:rsidRPr="009E1143">
        <w:rPr>
          <w:rFonts w:ascii="Times New Roman" w:eastAsia="Times New Roman" w:hAnsi="Times New Roman" w:cs="Times New Roman"/>
          <w:b/>
          <w:bCs/>
          <w:color w:val="333333"/>
          <w:sz w:val="24"/>
          <w:szCs w:val="24"/>
          <w:lang w:eastAsia="ru-RU"/>
        </w:rPr>
        <w:t>Изменен порядок заключения договора потребительского кредита</w:t>
      </w:r>
    </w:p>
    <w:p w:rsidR="009E1143" w:rsidRPr="009E1143" w:rsidRDefault="009E1143" w:rsidP="009E1143">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E1143">
        <w:rPr>
          <w:rFonts w:ascii="Times New Roman" w:eastAsia="Times New Roman" w:hAnsi="Times New Roman" w:cs="Times New Roman"/>
          <w:color w:val="000000"/>
          <w:sz w:val="24"/>
          <w:szCs w:val="24"/>
          <w:lang w:eastAsia="ru-RU"/>
        </w:rPr>
        <w:t> </w:t>
      </w:r>
      <w:r w:rsidRPr="009E1143">
        <w:rPr>
          <w:rFonts w:ascii="Times New Roman" w:eastAsia="Times New Roman" w:hAnsi="Times New Roman" w:cs="Times New Roman"/>
          <w:color w:val="FFFFFF"/>
          <w:sz w:val="24"/>
          <w:szCs w:val="24"/>
          <w:lang w:eastAsia="ru-RU"/>
        </w:rPr>
        <w:t>Текст</w:t>
      </w:r>
    </w:p>
    <w:p w:rsidR="009E1143" w:rsidRPr="009E1143" w:rsidRDefault="009E1143" w:rsidP="009E1143">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 </w:t>
      </w:r>
      <w:proofErr w:type="spellStart"/>
      <w:r w:rsidRPr="009E1143">
        <w:rPr>
          <w:rFonts w:ascii="Times New Roman" w:eastAsia="Times New Roman" w:hAnsi="Times New Roman" w:cs="Times New Roman"/>
          <w:color w:val="FFFFFF"/>
          <w:sz w:val="24"/>
          <w:szCs w:val="24"/>
          <w:lang w:eastAsia="ru-RU"/>
        </w:rPr>
        <w:t>Поделиться</w:t>
      </w:r>
      <w:r w:rsidRPr="009E1143">
        <w:rPr>
          <w:rFonts w:ascii="Times New Roman" w:eastAsia="Times New Roman" w:hAnsi="Times New Roman" w:cs="Times New Roman"/>
          <w:color w:val="333333"/>
          <w:sz w:val="24"/>
          <w:szCs w:val="24"/>
          <w:lang w:eastAsia="ru-RU"/>
        </w:rPr>
        <w:t>С</w:t>
      </w:r>
      <w:proofErr w:type="spellEnd"/>
      <w:r w:rsidRPr="009E1143">
        <w:rPr>
          <w:rFonts w:ascii="Times New Roman" w:eastAsia="Times New Roman" w:hAnsi="Times New Roman" w:cs="Times New Roman"/>
          <w:color w:val="333333"/>
          <w:sz w:val="24"/>
          <w:szCs w:val="24"/>
          <w:lang w:eastAsia="ru-RU"/>
        </w:rPr>
        <w:t xml:space="preserve"> 01.07.2024 вступил в силу Федеральный закон от 19.12.2023 № 607-ФЗ «О внесении изменений в статьи 5 и 7 Федерального закона «О потребительском кредите (займе)».</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333333"/>
          <w:sz w:val="24"/>
          <w:szCs w:val="24"/>
          <w:lang w:eastAsia="ru-RU"/>
        </w:rPr>
        <w:t xml:space="preserve">Согласно нововведениям, скорректирован порядок заключения договора потребительского кредита. </w:t>
      </w:r>
      <w:proofErr w:type="gramStart"/>
      <w:r w:rsidRPr="009E1143">
        <w:rPr>
          <w:rFonts w:ascii="Times New Roman" w:eastAsia="Times New Roman" w:hAnsi="Times New Roman" w:cs="Times New Roman"/>
          <w:color w:val="333333"/>
          <w:sz w:val="24"/>
          <w:szCs w:val="24"/>
          <w:lang w:eastAsia="ru-RU"/>
        </w:rPr>
        <w:t>Теперь в кредитном договоре, договоре найма, которые заключены с физическим лицом в целях, не связанных с осуществлением предпринимательской деятельности, и обязательства заемщика обеспечены ипотекой, предусматривающих заключение договора страхования, кредитор вправе в одностороннем порядке увеличить процентную ставку в случае неисполнения обязанности по страхованию.</w:t>
      </w:r>
      <w:proofErr w:type="gramEnd"/>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333333"/>
          <w:sz w:val="24"/>
          <w:szCs w:val="24"/>
          <w:lang w:eastAsia="ru-RU"/>
        </w:rPr>
        <w:t>Таким образом, при нарушении условий договора страхования заемщиком могут быть применены меры по увеличению процентной ставки по кредитному договору.</w:t>
      </w:r>
    </w:p>
    <w:p w:rsid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333333"/>
          <w:sz w:val="24"/>
          <w:szCs w:val="24"/>
          <w:lang w:eastAsia="ru-RU"/>
        </w:rPr>
        <w:t>Изменения применяются к договорам потребительского кредита, заключенным после 1 июля 2024 года.</w:t>
      </w:r>
    </w:p>
    <w:p w:rsidR="009E1143" w:rsidRPr="009E1143" w:rsidRDefault="009E1143" w:rsidP="009E1143">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9E1143" w:rsidRPr="009E1143" w:rsidRDefault="009E1143" w:rsidP="009E1143">
      <w:pPr>
        <w:shd w:val="clear" w:color="auto" w:fill="FFFFFF"/>
        <w:spacing w:after="0" w:line="240" w:lineRule="exact"/>
        <w:ind w:firstLine="425"/>
        <w:contextualSpacing/>
        <w:jc w:val="center"/>
        <w:rPr>
          <w:rFonts w:ascii="Times New Roman" w:eastAsia="Times New Roman" w:hAnsi="Times New Roman" w:cs="Times New Roman"/>
          <w:b/>
          <w:bCs/>
          <w:color w:val="333333"/>
          <w:sz w:val="24"/>
          <w:szCs w:val="24"/>
          <w:lang w:eastAsia="ru-RU"/>
        </w:rPr>
      </w:pPr>
      <w:r w:rsidRPr="009E1143">
        <w:rPr>
          <w:rFonts w:ascii="Times New Roman" w:eastAsia="Times New Roman" w:hAnsi="Times New Roman" w:cs="Times New Roman"/>
          <w:b/>
          <w:bCs/>
          <w:color w:val="333333"/>
          <w:sz w:val="24"/>
          <w:szCs w:val="24"/>
          <w:lang w:eastAsia="ru-RU"/>
        </w:rPr>
        <w:t>Внесены изменения в Федеральный закон «Об автомобильных дорогах и о дорожной деятельности»</w:t>
      </w:r>
    </w:p>
    <w:p w:rsidR="009E1143" w:rsidRPr="009E1143" w:rsidRDefault="009E1143" w:rsidP="009E1143">
      <w:pPr>
        <w:shd w:val="clear" w:color="auto" w:fill="FFFFFF"/>
        <w:spacing w:after="0" w:line="240" w:lineRule="auto"/>
        <w:ind w:firstLine="426"/>
        <w:jc w:val="center"/>
        <w:rPr>
          <w:rFonts w:ascii="Times New Roman" w:eastAsia="Times New Roman" w:hAnsi="Times New Roman" w:cs="Times New Roman"/>
          <w:color w:val="000000"/>
          <w:sz w:val="24"/>
          <w:szCs w:val="24"/>
          <w:lang w:eastAsia="ru-RU"/>
        </w:rPr>
      </w:pPr>
    </w:p>
    <w:p w:rsidR="009E1143" w:rsidRPr="009E1143" w:rsidRDefault="009E1143" w:rsidP="009E114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1143">
        <w:rPr>
          <w:rFonts w:ascii="Times New Roman" w:eastAsia="Times New Roman" w:hAnsi="Times New Roman" w:cs="Times New Roman"/>
          <w:color w:val="000000"/>
          <w:sz w:val="24"/>
          <w:szCs w:val="24"/>
          <w:lang w:eastAsia="ru-RU"/>
        </w:rPr>
        <w:t> </w:t>
      </w:r>
      <w:proofErr w:type="spellStart"/>
      <w:r w:rsidRPr="009E1143">
        <w:rPr>
          <w:rFonts w:ascii="Times New Roman" w:eastAsia="Times New Roman" w:hAnsi="Times New Roman" w:cs="Times New Roman"/>
          <w:color w:val="FFFFFF"/>
          <w:sz w:val="24"/>
          <w:szCs w:val="24"/>
          <w:lang w:eastAsia="ru-RU"/>
        </w:rPr>
        <w:t>Пелиться</w:t>
      </w:r>
      <w:proofErr w:type="spellEnd"/>
    </w:p>
    <w:p w:rsidR="009E1143" w:rsidRPr="009E1143" w:rsidRDefault="009E1143" w:rsidP="009E1143">
      <w:pPr>
        <w:shd w:val="clear" w:color="auto" w:fill="FFFFFF"/>
        <w:spacing w:after="0" w:line="240" w:lineRule="auto"/>
        <w:ind w:firstLine="426"/>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Федеральным законом от 24.07.2023 № 374-ФЗ внесены изменения в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E1143" w:rsidRPr="009E1143" w:rsidRDefault="009E1143" w:rsidP="009E1143">
      <w:pPr>
        <w:shd w:val="clear" w:color="auto" w:fill="FFFFFF"/>
        <w:spacing w:after="0" w:line="240" w:lineRule="auto"/>
        <w:ind w:firstLine="426"/>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Согласно изменениям оператор обязан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по платной автомобильной дороге или платному участку автомобильной дороги, и осуществления платежа в целях погашения этой задолженности.</w:t>
      </w:r>
    </w:p>
    <w:p w:rsidR="009E1143" w:rsidRPr="009E1143" w:rsidRDefault="009E1143" w:rsidP="009E1143">
      <w:pPr>
        <w:shd w:val="clear" w:color="auto" w:fill="FFFFFF"/>
        <w:spacing w:after="0" w:line="240" w:lineRule="auto"/>
        <w:ind w:firstLine="426"/>
        <w:jc w:val="both"/>
        <w:rPr>
          <w:rFonts w:ascii="Times New Roman" w:eastAsia="Times New Roman" w:hAnsi="Times New Roman"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Оператором является владелец платной автомобильной дороги, автомобильной дороги, содержащей платные участки, или концессионер, частный партнер.</w:t>
      </w:r>
    </w:p>
    <w:p w:rsidR="009E1143" w:rsidRDefault="009E1143" w:rsidP="009E1143">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E1143">
        <w:rPr>
          <w:rFonts w:ascii="Times New Roman" w:eastAsia="Times New Roman" w:hAnsi="Times New Roman" w:cs="Times New Roman"/>
          <w:color w:val="000000"/>
          <w:sz w:val="24"/>
          <w:szCs w:val="24"/>
          <w:lang w:eastAsia="ru-RU"/>
        </w:rPr>
        <w:t xml:space="preserve">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w:t>
      </w:r>
      <w:r w:rsidRPr="009E1143">
        <w:rPr>
          <w:rFonts w:ascii="Times New Roman" w:eastAsia="Times New Roman" w:hAnsi="Times New Roman" w:cs="Times New Roman"/>
          <w:color w:val="000000"/>
          <w:sz w:val="24"/>
          <w:szCs w:val="24"/>
          <w:lang w:eastAsia="ru-RU"/>
        </w:rPr>
        <w:lastRenderedPageBreak/>
        <w:t>имеющих функции фото- и киносъемки, видеозаписи, или средств фото- и киносъемки, видеозаписи, осуществляется оператором.</w:t>
      </w:r>
      <w:proofErr w:type="gramEnd"/>
    </w:p>
    <w:p w:rsidR="009E1143" w:rsidRPr="009E1143" w:rsidRDefault="009E1143" w:rsidP="009E1143">
      <w:pPr>
        <w:shd w:val="clear" w:color="auto" w:fill="FFFFFF"/>
        <w:spacing w:after="0" w:line="240" w:lineRule="auto"/>
        <w:ind w:firstLine="426"/>
        <w:jc w:val="both"/>
        <w:rPr>
          <w:rFonts w:ascii="Times New Roman" w:eastAsia="Times New Roman" w:hAnsi="Times New Roman" w:cs="Times New Roman"/>
          <w:color w:val="333333"/>
          <w:sz w:val="24"/>
          <w:szCs w:val="24"/>
          <w:lang w:eastAsia="ru-RU"/>
        </w:rPr>
      </w:pPr>
    </w:p>
    <w:p w:rsidR="009E1143" w:rsidRPr="009E1143" w:rsidRDefault="009E1143" w:rsidP="009E1143">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9E1143">
        <w:rPr>
          <w:rFonts w:ascii="Times New Roman" w:eastAsia="Times New Roman" w:hAnsi="Times New Roman" w:cs="Times New Roman"/>
          <w:b/>
          <w:bCs/>
          <w:color w:val="333333"/>
          <w:sz w:val="24"/>
          <w:szCs w:val="24"/>
          <w:lang w:eastAsia="ru-RU"/>
        </w:rPr>
        <w:t>Внесены изменения в положение о квотах для инвалидов</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000000"/>
          <w:sz w:val="24"/>
          <w:szCs w:val="24"/>
          <w:lang w:eastAsia="ru-RU"/>
        </w:rPr>
      </w:pPr>
      <w:r w:rsidRPr="009E1143">
        <w:rPr>
          <w:rFonts w:ascii="Roboto" w:eastAsia="Times New Roman" w:hAnsi="Roboto" w:cs="Times New Roman"/>
          <w:color w:val="000000"/>
          <w:sz w:val="24"/>
          <w:szCs w:val="24"/>
          <w:lang w:eastAsia="ru-RU"/>
        </w:rPr>
        <w:t> </w:t>
      </w:r>
      <w:r w:rsidRPr="009E1143">
        <w:rPr>
          <w:rFonts w:ascii="Roboto" w:eastAsia="Times New Roman" w:hAnsi="Roboto" w:cs="Times New Roman"/>
          <w:color w:val="FFFFFF"/>
          <w:sz w:val="24"/>
          <w:szCs w:val="24"/>
          <w:lang w:eastAsia="ru-RU"/>
        </w:rPr>
        <w:t>Текст</w:t>
      </w:r>
      <w:proofErr w:type="gramStart"/>
      <w:r w:rsidRPr="009E1143">
        <w:rPr>
          <w:rFonts w:ascii="Roboto" w:eastAsia="Times New Roman" w:hAnsi="Roboto" w:cs="Times New Roman"/>
          <w:color w:val="000000"/>
          <w:sz w:val="24"/>
          <w:szCs w:val="24"/>
          <w:lang w:eastAsia="ru-RU"/>
        </w:rPr>
        <w:t> </w:t>
      </w:r>
      <w:r w:rsidRPr="009E1143">
        <w:rPr>
          <w:rFonts w:ascii="Roboto" w:eastAsia="Times New Roman" w:hAnsi="Roboto" w:cs="Times New Roman"/>
          <w:color w:val="FFFFFF"/>
          <w:sz w:val="24"/>
          <w:szCs w:val="24"/>
          <w:lang w:eastAsia="ru-RU"/>
        </w:rPr>
        <w:t>П</w:t>
      </w:r>
      <w:proofErr w:type="gramEnd"/>
      <w:r w:rsidRPr="009E1143">
        <w:rPr>
          <w:rFonts w:ascii="Roboto" w:eastAsia="Times New Roman" w:hAnsi="Roboto" w:cs="Times New Roman"/>
          <w:color w:val="FFFFFF"/>
          <w:sz w:val="24"/>
          <w:szCs w:val="24"/>
          <w:lang w:eastAsia="ru-RU"/>
        </w:rPr>
        <w:t>оделиться</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С 1 сентября 2024 года вступает в действие постановление Правительства Российской Федерации от 30.05.2024 № 709 «О порядке выполнения работодателями квоты для приема на работу инвалидов».</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Новым Порядком предусмотрено, что выполнение работодателем квоты для приема на работу инвалидов обеспечивается в случаях наличия:</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 Заключенного трудового договора с инвалидом на рабочее место непосредственно у работодателя (при трудоустройстве одного инвалида I группы исполнение квоты считается кратным 2 рабочим местам для трудоустройства инвалидов);</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-Заключенного трудового договора между инвалидом и иной организацией, заключившей соглашение о трудоустройстве инвалида с работодателем, которому установлена квота;</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 Заключенного трудового договора между инвалидом и индивидуальным предпринимателем, заключившим соглашение;</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9E1143">
        <w:rPr>
          <w:rFonts w:ascii="Times New Roman" w:eastAsia="Times New Roman" w:hAnsi="Times New Roman" w:cs="Times New Roman"/>
          <w:color w:val="000000"/>
          <w:sz w:val="24"/>
          <w:szCs w:val="24"/>
          <w:lang w:eastAsia="ru-RU"/>
        </w:rPr>
        <w:t>-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rsidR="009E1143" w:rsidRPr="009E1143" w:rsidRDefault="009E1143" w:rsidP="009E1143">
      <w:pPr>
        <w:shd w:val="clear" w:color="auto" w:fill="FFFFFF"/>
        <w:spacing w:after="0" w:line="240" w:lineRule="auto"/>
        <w:ind w:firstLine="709"/>
        <w:jc w:val="both"/>
        <w:rPr>
          <w:rFonts w:ascii="Roboto" w:eastAsia="Times New Roman" w:hAnsi="Roboto" w:cs="Times New Roman"/>
          <w:color w:val="333333"/>
          <w:sz w:val="24"/>
          <w:szCs w:val="24"/>
          <w:lang w:eastAsia="ru-RU"/>
        </w:rPr>
      </w:pPr>
      <w:r w:rsidRPr="009E1143">
        <w:rPr>
          <w:rFonts w:ascii="Roboto" w:eastAsia="Times New Roman" w:hAnsi="Roboto" w:cs="Times New Roman"/>
          <w:color w:val="333333"/>
          <w:sz w:val="24"/>
          <w:szCs w:val="24"/>
          <w:lang w:eastAsia="ru-RU"/>
        </w:rPr>
        <w:t> </w:t>
      </w:r>
      <w:r w:rsidRPr="009E1143">
        <w:rPr>
          <w:rFonts w:ascii="Times New Roman" w:eastAsia="Times New Roman" w:hAnsi="Times New Roman" w:cs="Times New Roman"/>
          <w:color w:val="000000"/>
          <w:sz w:val="24"/>
          <w:szCs w:val="24"/>
          <w:lang w:eastAsia="ru-RU"/>
        </w:rPr>
        <w:t>Порядком установлены правила заключения соглашения о трудоустройстве инвалидов. Трудовой договор заключается между работодателем, которому установлена квота для приема на работу инвалидов, и организацией, включая общественные объединения инвалидов и образованные ими организации, и индивидуальным предпринимателем. Порядком утверждена форма указанного соглашения.</w:t>
      </w:r>
    </w:p>
    <w:p w:rsidR="009E1143" w:rsidRPr="009E1143" w:rsidRDefault="009E1143" w:rsidP="009E1143">
      <w:pPr>
        <w:spacing w:after="0" w:line="240" w:lineRule="auto"/>
        <w:jc w:val="both"/>
        <w:rPr>
          <w:rFonts w:ascii="Calibri" w:eastAsia="Calibri" w:hAnsi="Calibri" w:cs="Times New Roman"/>
          <w:sz w:val="24"/>
          <w:szCs w:val="24"/>
        </w:rPr>
      </w:pPr>
    </w:p>
    <w:p w:rsidR="009E1143" w:rsidRPr="009E1143" w:rsidRDefault="009E1143" w:rsidP="009E1143">
      <w:pPr>
        <w:spacing w:after="0" w:line="240" w:lineRule="auto"/>
        <w:jc w:val="both"/>
        <w:rPr>
          <w:rFonts w:ascii="Times New Roman" w:eastAsia="Calibri" w:hAnsi="Times New Roman" w:cs="Times New Roman"/>
          <w:sz w:val="24"/>
          <w:szCs w:val="24"/>
        </w:rPr>
      </w:pPr>
      <w:r w:rsidRPr="009E1143">
        <w:rPr>
          <w:rFonts w:ascii="Times New Roman" w:eastAsia="Calibri" w:hAnsi="Times New Roman" w:cs="Times New Roman"/>
          <w:sz w:val="24"/>
          <w:szCs w:val="24"/>
        </w:rPr>
        <w:t xml:space="preserve">Помощник прокурора </w:t>
      </w:r>
      <w:proofErr w:type="spellStart"/>
      <w:r w:rsidRPr="009E1143">
        <w:rPr>
          <w:rFonts w:ascii="Times New Roman" w:eastAsia="Calibri" w:hAnsi="Times New Roman" w:cs="Times New Roman"/>
          <w:sz w:val="24"/>
          <w:szCs w:val="24"/>
        </w:rPr>
        <w:t>Кочковского</w:t>
      </w:r>
      <w:proofErr w:type="spellEnd"/>
      <w:r w:rsidRPr="009E1143">
        <w:rPr>
          <w:rFonts w:ascii="Times New Roman" w:eastAsia="Calibri" w:hAnsi="Times New Roman" w:cs="Times New Roman"/>
          <w:sz w:val="24"/>
          <w:szCs w:val="24"/>
        </w:rPr>
        <w:t xml:space="preserve"> района                                   О.А. Огнева</w:t>
      </w:r>
    </w:p>
    <w:p w:rsidR="009E1143" w:rsidRPr="009E1143" w:rsidRDefault="009E1143" w:rsidP="009E1143">
      <w:pPr>
        <w:spacing w:after="0" w:line="276" w:lineRule="auto"/>
        <w:ind w:firstLine="709"/>
        <w:rPr>
          <w:rFonts w:ascii="Times New Roman" w:eastAsia="Calibri" w:hAnsi="Times New Roman" w:cs="Times New Roman"/>
          <w:sz w:val="24"/>
          <w:szCs w:val="24"/>
        </w:rPr>
      </w:pPr>
    </w:p>
    <w:p w:rsidR="00457976" w:rsidRPr="002D6626" w:rsidRDefault="00457976" w:rsidP="00B26C7A">
      <w:pPr>
        <w:spacing w:after="0" w:line="240" w:lineRule="auto"/>
        <w:ind w:firstLine="709"/>
        <w:jc w:val="both"/>
        <w:rPr>
          <w:rFonts w:ascii="Times New Roman" w:hAnsi="Times New Roman" w:cs="Times New Roman"/>
          <w:sz w:val="24"/>
          <w:szCs w:val="24"/>
        </w:rPr>
      </w:pPr>
    </w:p>
    <w:p w:rsidR="00457976" w:rsidRPr="002D6626" w:rsidRDefault="00457976"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Pr="002D6626" w:rsidRDefault="00F70A79" w:rsidP="00B26C7A">
      <w:pPr>
        <w:spacing w:after="0" w:line="240" w:lineRule="auto"/>
        <w:ind w:firstLine="709"/>
        <w:jc w:val="both"/>
        <w:rPr>
          <w:rFonts w:ascii="Times New Roman" w:hAnsi="Times New Roman" w:cs="Times New Roman"/>
          <w:sz w:val="24"/>
          <w:szCs w:val="24"/>
        </w:rPr>
      </w:pPr>
    </w:p>
    <w:p w:rsidR="00F70A79" w:rsidRDefault="00F70A79" w:rsidP="00B26C7A">
      <w:pPr>
        <w:spacing w:after="0" w:line="240" w:lineRule="auto"/>
        <w:ind w:firstLine="709"/>
        <w:jc w:val="both"/>
        <w:rPr>
          <w:rFonts w:ascii="Times New Roman" w:hAnsi="Times New Roman" w:cs="Times New Roman"/>
          <w:sz w:val="24"/>
          <w:szCs w:val="24"/>
        </w:rPr>
      </w:pPr>
    </w:p>
    <w:p w:rsidR="002D6626" w:rsidRDefault="002D6626" w:rsidP="00B26C7A">
      <w:pPr>
        <w:spacing w:after="0" w:line="240" w:lineRule="auto"/>
        <w:ind w:firstLine="709"/>
        <w:jc w:val="both"/>
        <w:rPr>
          <w:rFonts w:ascii="Times New Roman" w:hAnsi="Times New Roman" w:cs="Times New Roman"/>
          <w:sz w:val="24"/>
          <w:szCs w:val="24"/>
        </w:rPr>
      </w:pPr>
    </w:p>
    <w:p w:rsidR="002D6626" w:rsidRDefault="002D6626" w:rsidP="00B26C7A">
      <w:pPr>
        <w:spacing w:after="0" w:line="240" w:lineRule="auto"/>
        <w:ind w:firstLine="709"/>
        <w:jc w:val="both"/>
        <w:rPr>
          <w:rFonts w:ascii="Times New Roman" w:hAnsi="Times New Roman" w:cs="Times New Roman"/>
          <w:sz w:val="24"/>
          <w:szCs w:val="24"/>
        </w:rPr>
      </w:pPr>
    </w:p>
    <w:p w:rsidR="002D6626" w:rsidRDefault="002D6626" w:rsidP="00B26C7A">
      <w:pPr>
        <w:spacing w:after="0" w:line="240" w:lineRule="auto"/>
        <w:ind w:firstLine="709"/>
        <w:jc w:val="both"/>
        <w:rPr>
          <w:rFonts w:ascii="Times New Roman" w:hAnsi="Times New Roman" w:cs="Times New Roman"/>
          <w:sz w:val="24"/>
          <w:szCs w:val="24"/>
        </w:rPr>
      </w:pPr>
    </w:p>
    <w:p w:rsidR="002D6626" w:rsidRDefault="002D6626" w:rsidP="00B26C7A">
      <w:pPr>
        <w:spacing w:after="0" w:line="240" w:lineRule="auto"/>
        <w:ind w:firstLine="709"/>
        <w:jc w:val="both"/>
        <w:rPr>
          <w:rFonts w:ascii="Times New Roman" w:hAnsi="Times New Roman" w:cs="Times New Roman"/>
          <w:sz w:val="24"/>
          <w:szCs w:val="24"/>
        </w:rPr>
      </w:pPr>
    </w:p>
    <w:p w:rsidR="002D6626" w:rsidRDefault="002D6626" w:rsidP="00B26C7A">
      <w:pPr>
        <w:spacing w:after="0" w:line="240" w:lineRule="auto"/>
        <w:ind w:firstLine="709"/>
        <w:jc w:val="both"/>
        <w:rPr>
          <w:rFonts w:ascii="Times New Roman" w:hAnsi="Times New Roman" w:cs="Times New Roman"/>
          <w:sz w:val="24"/>
          <w:szCs w:val="24"/>
        </w:rPr>
      </w:pPr>
    </w:p>
    <w:p w:rsidR="002D6626" w:rsidRDefault="002D6626" w:rsidP="00B26C7A">
      <w:pPr>
        <w:spacing w:after="0" w:line="240" w:lineRule="auto"/>
        <w:ind w:firstLine="709"/>
        <w:jc w:val="both"/>
        <w:rPr>
          <w:rFonts w:ascii="Times New Roman" w:hAnsi="Times New Roman" w:cs="Times New Roman"/>
          <w:sz w:val="24"/>
          <w:szCs w:val="24"/>
        </w:rPr>
      </w:pPr>
    </w:p>
    <w:p w:rsidR="002D6626" w:rsidRPr="002D6626" w:rsidRDefault="002D6626" w:rsidP="00B26C7A">
      <w:pPr>
        <w:spacing w:after="0" w:line="240" w:lineRule="auto"/>
        <w:ind w:firstLine="709"/>
        <w:jc w:val="both"/>
        <w:rPr>
          <w:rFonts w:ascii="Times New Roman" w:hAnsi="Times New Roman" w:cs="Times New Roman"/>
          <w:sz w:val="24"/>
          <w:szCs w:val="24"/>
        </w:rPr>
      </w:pPr>
    </w:p>
    <w:p w:rsidR="00F70A79" w:rsidRDefault="00F70A79" w:rsidP="00B26C7A">
      <w:pPr>
        <w:spacing w:after="0" w:line="240" w:lineRule="auto"/>
        <w:ind w:firstLine="709"/>
        <w:jc w:val="both"/>
        <w:rPr>
          <w:rFonts w:ascii="Times New Roman" w:hAnsi="Times New Roman" w:cs="Times New Roman"/>
          <w:sz w:val="28"/>
          <w:szCs w:val="28"/>
        </w:rPr>
      </w:pPr>
    </w:p>
    <w:p w:rsidR="00457976" w:rsidRDefault="00457976" w:rsidP="00B26C7A">
      <w:pPr>
        <w:spacing w:after="0" w:line="240" w:lineRule="auto"/>
        <w:ind w:firstLine="709"/>
        <w:jc w:val="both"/>
        <w:rPr>
          <w:rFonts w:ascii="Times New Roman" w:hAnsi="Times New Roman" w:cs="Times New Roman"/>
          <w:sz w:val="28"/>
          <w:szCs w:val="28"/>
        </w:rPr>
      </w:pPr>
    </w:p>
    <w:p w:rsidR="00457976" w:rsidRPr="00457976" w:rsidRDefault="00457976" w:rsidP="00457976">
      <w:pPr>
        <w:spacing w:after="0" w:line="240" w:lineRule="auto"/>
        <w:jc w:val="both"/>
        <w:rPr>
          <w:rFonts w:ascii="Times New Roman" w:eastAsia="Calibri" w:hAnsi="Times New Roman" w:cs="Times New Roman"/>
        </w:rPr>
      </w:pPr>
    </w:p>
    <w:p w:rsidR="00457976" w:rsidRPr="00457976" w:rsidRDefault="00457976" w:rsidP="00457976">
      <w:pPr>
        <w:spacing w:after="0" w:line="240" w:lineRule="auto"/>
        <w:ind w:right="113"/>
        <w:rPr>
          <w:rFonts w:ascii="Times New Roman" w:eastAsia="Times New Roman" w:hAnsi="Times New Roman" w:cs="Times New Roman"/>
          <w:sz w:val="20"/>
          <w:szCs w:val="20"/>
          <w:lang w:eastAsia="ru-RU"/>
        </w:rPr>
      </w:pPr>
      <w:r w:rsidRPr="00457976">
        <w:rPr>
          <w:rFonts w:ascii="Times New Roman" w:eastAsia="Times New Roman" w:hAnsi="Times New Roman" w:cs="Times New Roman"/>
          <w:sz w:val="20"/>
          <w:szCs w:val="20"/>
          <w:lang w:eastAsia="ru-RU"/>
        </w:rPr>
        <w:t>редакционный совет</w:t>
      </w:r>
    </w:p>
    <w:p w:rsidR="00457976" w:rsidRPr="00457976" w:rsidRDefault="00457976" w:rsidP="00457976">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457976">
        <w:rPr>
          <w:rFonts w:ascii="Times New Roman" w:eastAsia="Calibri" w:hAnsi="Times New Roman" w:cs="Times New Roman"/>
          <w:sz w:val="20"/>
          <w:szCs w:val="20"/>
          <w:lang w:eastAsia="ru-RU"/>
        </w:rPr>
        <w:t xml:space="preserve">С.В. Рыбина  –  зам. главы </w:t>
      </w:r>
      <w:proofErr w:type="spellStart"/>
      <w:r w:rsidRPr="00457976">
        <w:rPr>
          <w:rFonts w:ascii="Times New Roman" w:eastAsia="Calibri" w:hAnsi="Times New Roman" w:cs="Times New Roman"/>
          <w:sz w:val="20"/>
          <w:szCs w:val="20"/>
          <w:lang w:eastAsia="ru-RU"/>
        </w:rPr>
        <w:t>Быструхинского</w:t>
      </w:r>
      <w:proofErr w:type="spellEnd"/>
      <w:r w:rsidRPr="00457976">
        <w:rPr>
          <w:rFonts w:ascii="Times New Roman" w:eastAsia="Calibri" w:hAnsi="Times New Roman" w:cs="Times New Roman"/>
          <w:sz w:val="20"/>
          <w:szCs w:val="20"/>
          <w:lang w:eastAsia="ru-RU"/>
        </w:rPr>
        <w:t xml:space="preserve"> сельсовета  –  председатель редакционного Совета</w:t>
      </w:r>
    </w:p>
    <w:p w:rsidR="00457976" w:rsidRPr="00457976" w:rsidRDefault="00457976" w:rsidP="00457976">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457976">
        <w:rPr>
          <w:rFonts w:ascii="Times New Roman" w:eastAsia="Calibri" w:hAnsi="Times New Roman" w:cs="Times New Roman"/>
          <w:sz w:val="20"/>
          <w:szCs w:val="20"/>
          <w:lang w:eastAsia="ru-RU"/>
        </w:rPr>
        <w:t>Члены Совета:</w:t>
      </w:r>
    </w:p>
    <w:p w:rsidR="00457976" w:rsidRPr="00457976" w:rsidRDefault="00457976" w:rsidP="00457976">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457976">
        <w:rPr>
          <w:rFonts w:ascii="Times New Roman" w:eastAsia="Calibri" w:hAnsi="Times New Roman" w:cs="Times New Roman"/>
          <w:sz w:val="20"/>
          <w:szCs w:val="20"/>
          <w:lang w:eastAsia="ru-RU"/>
        </w:rPr>
        <w:t xml:space="preserve">Г.А. Курочкина  –  депутат Совета депутатов  </w:t>
      </w:r>
      <w:proofErr w:type="spellStart"/>
      <w:r w:rsidRPr="00457976">
        <w:rPr>
          <w:rFonts w:ascii="Times New Roman" w:eastAsia="Calibri" w:hAnsi="Times New Roman" w:cs="Times New Roman"/>
          <w:sz w:val="20"/>
          <w:szCs w:val="20"/>
          <w:lang w:eastAsia="ru-RU"/>
        </w:rPr>
        <w:t>Быструхинского</w:t>
      </w:r>
      <w:proofErr w:type="spellEnd"/>
      <w:r w:rsidRPr="00457976">
        <w:rPr>
          <w:rFonts w:ascii="Times New Roman" w:eastAsia="Calibri" w:hAnsi="Times New Roman" w:cs="Times New Roman"/>
          <w:sz w:val="20"/>
          <w:szCs w:val="20"/>
          <w:lang w:eastAsia="ru-RU"/>
        </w:rPr>
        <w:t xml:space="preserve"> сельсовета,</w:t>
      </w:r>
    </w:p>
    <w:p w:rsidR="00457976" w:rsidRPr="00457976" w:rsidRDefault="00457976" w:rsidP="00457976">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457976">
        <w:rPr>
          <w:rFonts w:ascii="Times New Roman" w:eastAsia="Calibri" w:hAnsi="Times New Roman" w:cs="Times New Roman"/>
          <w:sz w:val="20"/>
          <w:szCs w:val="20"/>
          <w:lang w:eastAsia="ru-RU"/>
        </w:rPr>
        <w:t xml:space="preserve">С.Н. Шаталова  –  специалист  </w:t>
      </w:r>
      <w:proofErr w:type="spellStart"/>
      <w:r w:rsidRPr="00457976">
        <w:rPr>
          <w:rFonts w:ascii="Times New Roman" w:eastAsia="Calibri" w:hAnsi="Times New Roman" w:cs="Times New Roman"/>
          <w:sz w:val="20"/>
          <w:szCs w:val="20"/>
          <w:lang w:eastAsia="ru-RU"/>
        </w:rPr>
        <w:t>Быструхинского</w:t>
      </w:r>
      <w:proofErr w:type="spellEnd"/>
      <w:r w:rsidRPr="00457976">
        <w:rPr>
          <w:rFonts w:ascii="Times New Roman" w:eastAsia="Calibri" w:hAnsi="Times New Roman" w:cs="Times New Roman"/>
          <w:sz w:val="20"/>
          <w:szCs w:val="20"/>
          <w:lang w:eastAsia="ru-RU"/>
        </w:rPr>
        <w:t xml:space="preserve"> сельсовета</w:t>
      </w:r>
    </w:p>
    <w:p w:rsidR="00457976" w:rsidRPr="00457976" w:rsidRDefault="00457976" w:rsidP="00457976">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proofErr w:type="spellStart"/>
      <w:r w:rsidRPr="00457976">
        <w:rPr>
          <w:rFonts w:ascii="Times New Roman" w:eastAsia="Calibri" w:hAnsi="Times New Roman" w:cs="Times New Roman"/>
          <w:sz w:val="20"/>
          <w:szCs w:val="20"/>
          <w:lang w:eastAsia="ru-RU"/>
        </w:rPr>
        <w:t>Кочковский</w:t>
      </w:r>
      <w:proofErr w:type="spellEnd"/>
      <w:r w:rsidRPr="00457976">
        <w:rPr>
          <w:rFonts w:ascii="Times New Roman" w:eastAsia="Calibri" w:hAnsi="Times New Roman" w:cs="Times New Roman"/>
          <w:sz w:val="20"/>
          <w:szCs w:val="20"/>
          <w:lang w:eastAsia="ru-RU"/>
        </w:rPr>
        <w:t xml:space="preserve"> район </w:t>
      </w:r>
      <w:proofErr w:type="gramStart"/>
      <w:r w:rsidRPr="00457976">
        <w:rPr>
          <w:rFonts w:ascii="Times New Roman" w:eastAsia="Calibri" w:hAnsi="Times New Roman" w:cs="Times New Roman"/>
          <w:sz w:val="20"/>
          <w:szCs w:val="20"/>
          <w:lang w:eastAsia="ru-RU"/>
        </w:rPr>
        <w:t>с</w:t>
      </w:r>
      <w:proofErr w:type="gramEnd"/>
      <w:r w:rsidRPr="00457976">
        <w:rPr>
          <w:rFonts w:ascii="Times New Roman" w:eastAsia="Calibri" w:hAnsi="Times New Roman" w:cs="Times New Roman"/>
          <w:sz w:val="20"/>
          <w:szCs w:val="20"/>
          <w:lang w:eastAsia="ru-RU"/>
        </w:rPr>
        <w:t>. Быструха ул. Центральная 58</w:t>
      </w:r>
    </w:p>
    <w:p w:rsidR="00457976" w:rsidRPr="00457976" w:rsidRDefault="00457976" w:rsidP="00457976">
      <w:pPr>
        <w:pBdr>
          <w:top w:val="single" w:sz="4" w:space="0" w:color="auto"/>
          <w:left w:val="single" w:sz="4" w:space="15" w:color="auto"/>
          <w:bottom w:val="single" w:sz="4" w:space="1" w:color="auto"/>
          <w:right w:val="single" w:sz="4" w:space="4" w:color="auto"/>
        </w:pBdr>
        <w:tabs>
          <w:tab w:val="right" w:pos="9355"/>
        </w:tabs>
        <w:spacing w:after="0" w:line="240" w:lineRule="auto"/>
        <w:rPr>
          <w:rFonts w:ascii="Calibri" w:eastAsia="Calibri" w:hAnsi="Calibri" w:cs="Times New Roman"/>
          <w:sz w:val="28"/>
          <w:lang w:eastAsia="ru-RU"/>
        </w:rPr>
      </w:pPr>
      <w:r w:rsidRPr="00457976">
        <w:rPr>
          <w:rFonts w:ascii="Times New Roman" w:eastAsia="Calibri" w:hAnsi="Times New Roman" w:cs="Times New Roman"/>
          <w:sz w:val="20"/>
          <w:szCs w:val="20"/>
          <w:lang w:eastAsia="ru-RU"/>
        </w:rPr>
        <w:t>Тираж – 50 экземпляров</w:t>
      </w:r>
      <w:r w:rsidRPr="00457976">
        <w:rPr>
          <w:rFonts w:ascii="Times New Roman" w:eastAsia="Calibri" w:hAnsi="Times New Roman" w:cs="Times New Roman"/>
          <w:sz w:val="20"/>
          <w:szCs w:val="20"/>
          <w:lang w:eastAsia="ru-RU"/>
        </w:rPr>
        <w:tab/>
      </w:r>
    </w:p>
    <w:p w:rsidR="00457976" w:rsidRPr="00457976" w:rsidRDefault="00457976" w:rsidP="00457976">
      <w:pPr>
        <w:autoSpaceDE w:val="0"/>
        <w:autoSpaceDN w:val="0"/>
        <w:adjustRightInd w:val="0"/>
        <w:spacing w:after="0" w:line="240" w:lineRule="auto"/>
        <w:jc w:val="both"/>
        <w:rPr>
          <w:rFonts w:ascii="Segoe UI" w:eastAsia="Times New Roman" w:hAnsi="Segoe UI" w:cs="Segoe UI"/>
          <w:b/>
          <w:sz w:val="20"/>
          <w:szCs w:val="24"/>
          <w:lang w:eastAsia="ru-RU"/>
        </w:rPr>
      </w:pPr>
    </w:p>
    <w:p w:rsidR="00457976" w:rsidRPr="00457976" w:rsidRDefault="00457976" w:rsidP="00457976">
      <w:pPr>
        <w:spacing w:after="0" w:line="240" w:lineRule="auto"/>
        <w:jc w:val="both"/>
        <w:rPr>
          <w:rFonts w:ascii="Times New Roman" w:eastAsia="Calibri" w:hAnsi="Times New Roman" w:cs="Times New Roman"/>
        </w:rPr>
      </w:pPr>
    </w:p>
    <w:p w:rsidR="00457976" w:rsidRPr="00F30ADE" w:rsidRDefault="00457976" w:rsidP="00B26C7A">
      <w:pPr>
        <w:spacing w:after="0" w:line="240" w:lineRule="auto"/>
        <w:ind w:firstLine="709"/>
        <w:jc w:val="both"/>
        <w:rPr>
          <w:rFonts w:ascii="Times New Roman" w:hAnsi="Times New Roman" w:cs="Times New Roman"/>
          <w:sz w:val="28"/>
          <w:szCs w:val="28"/>
        </w:rPr>
      </w:pPr>
    </w:p>
    <w:sectPr w:rsidR="00457976" w:rsidRPr="00F30AD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27E" w:rsidRDefault="00BC227E" w:rsidP="00F70A79">
      <w:pPr>
        <w:spacing w:after="0" w:line="240" w:lineRule="auto"/>
      </w:pPr>
      <w:r>
        <w:separator/>
      </w:r>
    </w:p>
  </w:endnote>
  <w:endnote w:type="continuationSeparator" w:id="0">
    <w:p w:rsidR="00BC227E" w:rsidRDefault="00BC227E" w:rsidP="00F7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381615"/>
      <w:docPartObj>
        <w:docPartGallery w:val="Page Numbers (Bottom of Page)"/>
        <w:docPartUnique/>
      </w:docPartObj>
    </w:sdtPr>
    <w:sdtEndPr/>
    <w:sdtContent>
      <w:p w:rsidR="00F70A79" w:rsidRDefault="00F70A79">
        <w:pPr>
          <w:pStyle w:val="a8"/>
          <w:jc w:val="center"/>
        </w:pPr>
        <w:r>
          <w:fldChar w:fldCharType="begin"/>
        </w:r>
        <w:r>
          <w:instrText>PAGE   \* MERGEFORMAT</w:instrText>
        </w:r>
        <w:r>
          <w:fldChar w:fldCharType="separate"/>
        </w:r>
        <w:r w:rsidR="00DA04C6">
          <w:rPr>
            <w:noProof/>
          </w:rPr>
          <w:t>4</w:t>
        </w:r>
        <w:r>
          <w:fldChar w:fldCharType="end"/>
        </w:r>
      </w:p>
    </w:sdtContent>
  </w:sdt>
  <w:p w:rsidR="00F70A79" w:rsidRDefault="00F70A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27E" w:rsidRDefault="00BC227E" w:rsidP="00F70A79">
      <w:pPr>
        <w:spacing w:after="0" w:line="240" w:lineRule="auto"/>
      </w:pPr>
      <w:r>
        <w:separator/>
      </w:r>
    </w:p>
  </w:footnote>
  <w:footnote w:type="continuationSeparator" w:id="0">
    <w:p w:rsidR="00BC227E" w:rsidRDefault="00BC227E" w:rsidP="00F70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B5FBE"/>
    <w:multiLevelType w:val="multilevel"/>
    <w:tmpl w:val="A6F8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B15A82"/>
    <w:multiLevelType w:val="multilevel"/>
    <w:tmpl w:val="FF14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7A"/>
    <w:rsid w:val="002D6626"/>
    <w:rsid w:val="00300884"/>
    <w:rsid w:val="003429A5"/>
    <w:rsid w:val="00457976"/>
    <w:rsid w:val="00517F64"/>
    <w:rsid w:val="00624B73"/>
    <w:rsid w:val="00797DFF"/>
    <w:rsid w:val="008029BE"/>
    <w:rsid w:val="009E1143"/>
    <w:rsid w:val="00A16A7D"/>
    <w:rsid w:val="00AF75A8"/>
    <w:rsid w:val="00B26C7A"/>
    <w:rsid w:val="00BC227E"/>
    <w:rsid w:val="00DA04C6"/>
    <w:rsid w:val="00E53631"/>
    <w:rsid w:val="00F30ADE"/>
    <w:rsid w:val="00F70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B26C7A"/>
  </w:style>
  <w:style w:type="character" w:customStyle="1" w:styleId="feeds-pagenavigationtooltip">
    <w:name w:val="feeds-page__navigation_tooltip"/>
    <w:basedOn w:val="a0"/>
    <w:rsid w:val="00B26C7A"/>
  </w:style>
  <w:style w:type="paragraph" w:styleId="a3">
    <w:name w:val="Normal (Web)"/>
    <w:basedOn w:val="a"/>
    <w:uiPriority w:val="99"/>
    <w:semiHidden/>
    <w:unhideWhenUsed/>
    <w:rsid w:val="00B26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0088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0884"/>
    <w:rPr>
      <w:rFonts w:ascii="Segoe UI" w:hAnsi="Segoe UI" w:cs="Segoe UI"/>
      <w:sz w:val="18"/>
      <w:szCs w:val="18"/>
    </w:rPr>
  </w:style>
  <w:style w:type="paragraph" w:styleId="a6">
    <w:name w:val="header"/>
    <w:basedOn w:val="a"/>
    <w:link w:val="a7"/>
    <w:uiPriority w:val="99"/>
    <w:unhideWhenUsed/>
    <w:rsid w:val="00F70A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0A79"/>
  </w:style>
  <w:style w:type="paragraph" w:styleId="a8">
    <w:name w:val="footer"/>
    <w:basedOn w:val="a"/>
    <w:link w:val="a9"/>
    <w:uiPriority w:val="99"/>
    <w:unhideWhenUsed/>
    <w:rsid w:val="00F70A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0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B26C7A"/>
  </w:style>
  <w:style w:type="character" w:customStyle="1" w:styleId="feeds-pagenavigationtooltip">
    <w:name w:val="feeds-page__navigation_tooltip"/>
    <w:basedOn w:val="a0"/>
    <w:rsid w:val="00B26C7A"/>
  </w:style>
  <w:style w:type="paragraph" w:styleId="a3">
    <w:name w:val="Normal (Web)"/>
    <w:basedOn w:val="a"/>
    <w:uiPriority w:val="99"/>
    <w:semiHidden/>
    <w:unhideWhenUsed/>
    <w:rsid w:val="00B26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0088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0884"/>
    <w:rPr>
      <w:rFonts w:ascii="Segoe UI" w:hAnsi="Segoe UI" w:cs="Segoe UI"/>
      <w:sz w:val="18"/>
      <w:szCs w:val="18"/>
    </w:rPr>
  </w:style>
  <w:style w:type="paragraph" w:styleId="a6">
    <w:name w:val="header"/>
    <w:basedOn w:val="a"/>
    <w:link w:val="a7"/>
    <w:uiPriority w:val="99"/>
    <w:unhideWhenUsed/>
    <w:rsid w:val="00F70A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0A79"/>
  </w:style>
  <w:style w:type="paragraph" w:styleId="a8">
    <w:name w:val="footer"/>
    <w:basedOn w:val="a"/>
    <w:link w:val="a9"/>
    <w:uiPriority w:val="99"/>
    <w:unhideWhenUsed/>
    <w:rsid w:val="00F70A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73659">
      <w:bodyDiv w:val="1"/>
      <w:marLeft w:val="0"/>
      <w:marRight w:val="0"/>
      <w:marTop w:val="0"/>
      <w:marBottom w:val="0"/>
      <w:divBdr>
        <w:top w:val="none" w:sz="0" w:space="0" w:color="auto"/>
        <w:left w:val="none" w:sz="0" w:space="0" w:color="auto"/>
        <w:bottom w:val="none" w:sz="0" w:space="0" w:color="auto"/>
        <w:right w:val="none" w:sz="0" w:space="0" w:color="auto"/>
      </w:divBdr>
      <w:divsChild>
        <w:div w:id="1103068297">
          <w:marLeft w:val="0"/>
          <w:marRight w:val="0"/>
          <w:marTop w:val="0"/>
          <w:marBottom w:val="960"/>
          <w:divBdr>
            <w:top w:val="none" w:sz="0" w:space="0" w:color="auto"/>
            <w:left w:val="none" w:sz="0" w:space="0" w:color="auto"/>
            <w:bottom w:val="none" w:sz="0" w:space="0" w:color="auto"/>
            <w:right w:val="none" w:sz="0" w:space="0" w:color="auto"/>
          </w:divBdr>
        </w:div>
        <w:div w:id="126439880">
          <w:marLeft w:val="0"/>
          <w:marRight w:val="720"/>
          <w:marTop w:val="0"/>
          <w:marBottom w:val="0"/>
          <w:divBdr>
            <w:top w:val="none" w:sz="0" w:space="0" w:color="auto"/>
            <w:left w:val="none" w:sz="0" w:space="0" w:color="auto"/>
            <w:bottom w:val="none" w:sz="0" w:space="0" w:color="auto"/>
            <w:right w:val="none" w:sz="0" w:space="0" w:color="auto"/>
          </w:divBdr>
          <w:divsChild>
            <w:div w:id="1280726045">
              <w:marLeft w:val="0"/>
              <w:marRight w:val="0"/>
              <w:marTop w:val="0"/>
              <w:marBottom w:val="120"/>
              <w:divBdr>
                <w:top w:val="none" w:sz="0" w:space="0" w:color="auto"/>
                <w:left w:val="none" w:sz="0" w:space="0" w:color="auto"/>
                <w:bottom w:val="none" w:sz="0" w:space="0" w:color="auto"/>
                <w:right w:val="none" w:sz="0" w:space="0" w:color="auto"/>
              </w:divBdr>
            </w:div>
            <w:div w:id="2016809889">
              <w:marLeft w:val="0"/>
              <w:marRight w:val="0"/>
              <w:marTop w:val="0"/>
              <w:marBottom w:val="120"/>
              <w:divBdr>
                <w:top w:val="none" w:sz="0" w:space="0" w:color="auto"/>
                <w:left w:val="none" w:sz="0" w:space="0" w:color="auto"/>
                <w:bottom w:val="none" w:sz="0" w:space="0" w:color="auto"/>
                <w:right w:val="none" w:sz="0" w:space="0" w:color="auto"/>
              </w:divBdr>
            </w:div>
          </w:divsChild>
        </w:div>
        <w:div w:id="217278286">
          <w:marLeft w:val="0"/>
          <w:marRight w:val="0"/>
          <w:marTop w:val="0"/>
          <w:marBottom w:val="0"/>
          <w:divBdr>
            <w:top w:val="none" w:sz="0" w:space="0" w:color="auto"/>
            <w:left w:val="none" w:sz="0" w:space="0" w:color="auto"/>
            <w:bottom w:val="none" w:sz="0" w:space="0" w:color="auto"/>
            <w:right w:val="none" w:sz="0" w:space="0" w:color="auto"/>
          </w:divBdr>
          <w:divsChild>
            <w:div w:id="890269040">
              <w:marLeft w:val="0"/>
              <w:marRight w:val="0"/>
              <w:marTop w:val="0"/>
              <w:marBottom w:val="0"/>
              <w:divBdr>
                <w:top w:val="none" w:sz="0" w:space="0" w:color="auto"/>
                <w:left w:val="none" w:sz="0" w:space="0" w:color="auto"/>
                <w:bottom w:val="none" w:sz="0" w:space="0" w:color="auto"/>
                <w:right w:val="none" w:sz="0" w:space="0" w:color="auto"/>
              </w:divBdr>
              <w:divsChild>
                <w:div w:id="3661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B591D-7C35-4402-832B-D2DA8413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7553</Words>
  <Characters>43058</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2024-12-12T01:38:00Z</cp:lastPrinted>
  <dcterms:created xsi:type="dcterms:W3CDTF">2024-12-12T01:38:00Z</dcterms:created>
  <dcterms:modified xsi:type="dcterms:W3CDTF">2024-12-13T04:02:00Z</dcterms:modified>
</cp:coreProperties>
</file>