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Приложение № 2 к Соглашению</w:t>
      </w:r>
      <w:r>
        <w:rPr>
          <w:rFonts w:eastAsia="Calibri"/>
          <w:sz w:val="28"/>
          <w:szCs w:val="28"/>
          <w:lang w:eastAsia="en-US"/>
        </w:rPr>
      </w:r>
    </w:p>
    <w:p>
      <w:pPr>
        <w:ind w:left="6096"/>
        <w:jc w:val="right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от «23» мая  2024 г. №11</w:t>
      </w:r>
      <w:r>
        <w:rPr>
          <w:rFonts w:eastAsia="Calibri"/>
          <w:sz w:val="28"/>
          <w:szCs w:val="28"/>
          <w:lang w:eastAsia="en-US"/>
        </w:rPr>
      </w:r>
    </w:p>
    <w:p>
      <w:pPr>
        <w:ind w:left="6096"/>
        <w:jc w:val="center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540"/>
        <w:jc w:val="center"/>
        <w:widowControl w:val="off"/>
        <w:rPr>
          <w:sz w:val="28"/>
          <w:szCs w:val="28"/>
          <w:highlight w:val="white"/>
        </w:rPr>
      </w:pPr>
      <w:r>
        <w:rPr>
          <w:rFonts w:eastAsia="Calibri"/>
          <w:sz w:val="28"/>
          <w:szCs w:val="28"/>
          <w:lang w:eastAsia="en-US"/>
        </w:rPr>
        <w:t xml:space="preserve">Отчет о реализации Проект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а </w:t>
      </w:r>
      <w:r>
        <w:rPr>
          <w:sz w:val="28"/>
          <w:szCs w:val="28"/>
          <w:highlight w:val="white"/>
        </w:rPr>
        <w:t xml:space="preserve">«</w:t>
      </w:r>
      <w:r>
        <w:rPr>
          <w:color w:val="000000"/>
          <w:sz w:val="28"/>
          <w:szCs w:val="28"/>
        </w:rPr>
        <w:t xml:space="preserve">Засветись улица! (монтаж уличного освещения)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</w:r>
    </w:p>
    <w:p>
      <w:pPr>
        <w:ind w:firstLine="540"/>
        <w:jc w:val="center"/>
        <w:widowControl w:val="off"/>
        <w:rPr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по состоянию на «03» июля 2024г. </w:t>
      </w:r>
      <w:r>
        <w:rPr>
          <w:sz w:val="28"/>
          <w:szCs w:val="28"/>
          <w:highlight w:val="white"/>
        </w:rPr>
        <w:t xml:space="preserve">   </w:t>
      </w:r>
      <w:r>
        <w:rPr>
          <w:sz w:val="28"/>
          <w:szCs w:val="28"/>
          <w:highlight w:val="white"/>
        </w:rPr>
      </w:r>
    </w:p>
    <w:p>
      <w:pPr>
        <w:ind w:firstLine="540"/>
        <w:jc w:val="center"/>
        <w:widowControl w:val="off"/>
      </w:pPr>
      <w:r/>
      <w:r/>
    </w:p>
    <w:p>
      <w:pPr>
        <w:ind w:firstLine="540"/>
        <w:jc w:val="center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Информация о расходовании </w:t>
      </w:r>
      <w:r>
        <w:rPr>
          <w:sz w:val="28"/>
          <w:szCs w:val="28"/>
        </w:rPr>
        <w:t xml:space="preserve">субсидии на реализацию социально значимого проекта в сфере развития общественной инфраструктуры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540"/>
        <w:jc w:val="center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540"/>
        <w:jc w:val="right"/>
        <w:widowControl w:val="off"/>
        <w:rPr>
          <w:rFonts w:eastAsia="Calibri"/>
          <w:color w:val="ff0000"/>
          <w:sz w:val="28"/>
          <w:szCs w:val="28"/>
          <w:highlight w:val="white"/>
        </w:rPr>
      </w:pPr>
      <w:r>
        <w:rPr>
          <w:rFonts w:eastAsia="Calibri"/>
          <w:color w:val="ff0000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                          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  рублей</w:t>
      </w:r>
      <w:r>
        <w:rPr>
          <w:rFonts w:eastAsia="Calibri"/>
          <w:color w:val="ff0000"/>
          <w:sz w:val="28"/>
          <w:szCs w:val="28"/>
          <w:highlight w:val="white"/>
        </w:rPr>
      </w:r>
    </w:p>
    <w:tbl>
      <w:tblPr>
        <w:tblStyle w:val="621"/>
        <w:tblW w:w="15874" w:type="dxa"/>
        <w:tblInd w:w="-425" w:type="dxa"/>
        <w:tblLayout w:type="fixed"/>
        <w:tblLook w:val="04A0" w:firstRow="1" w:lastRow="0" w:firstColumn="1" w:lastColumn="0" w:noHBand="0" w:noVBand="1"/>
      </w:tblPr>
      <w:tblGrid>
        <w:gridCol w:w="1842"/>
        <w:gridCol w:w="2268"/>
        <w:gridCol w:w="850"/>
        <w:gridCol w:w="851"/>
        <w:gridCol w:w="1494"/>
        <w:gridCol w:w="1353"/>
        <w:gridCol w:w="980"/>
        <w:gridCol w:w="2126"/>
        <w:gridCol w:w="1559"/>
        <w:gridCol w:w="1562"/>
        <w:gridCol w:w="989"/>
      </w:tblGrid>
      <w:tr>
        <w:trPr>
          <w:trHeight w:val="190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Наименование Проекта</w:t>
            </w:r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9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Детализация мероприятий Проекта</w:t>
            </w:r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Общий объем бюджетных ассигнований, предусматриваемых в местном бюджете на финансовое обеспечение мероприятий Проекта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Общий объем бюджетных ассигнований, поступивших из областного бюджета в местный бюджет</w:t>
            </w:r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Общий объем бюджетных ассигнований, израсходованных местным бюджетом</w:t>
            </w:r>
            <w:r/>
          </w:p>
        </w:tc>
      </w:tr>
      <w:tr>
        <w:trPr>
          <w:trHeight w:val="5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2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Наименование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Количественные характеристики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33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в том числе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Всего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в том числе</w:t>
            </w:r>
            <w:r/>
          </w:p>
        </w:tc>
      </w:tr>
      <w:tr>
        <w:trPr>
          <w:trHeight w:val="126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2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план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1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факт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4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3" w:type="dxa"/>
            <w:vAlign w:val="bottom"/>
            <w:textDirection w:val="lrTb"/>
            <w:noWrap w:val="false"/>
          </w:tcPr>
          <w:p>
            <w:r>
              <w:rPr>
                <w:color w:val="000000"/>
              </w:rPr>
              <w:t xml:space="preserve">за счет средств субсидии из областного бюджета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0" w:type="dxa"/>
            <w:vAlign w:val="bottom"/>
            <w:textDirection w:val="lrTb"/>
            <w:noWrap w:val="false"/>
          </w:tcPr>
          <w:p>
            <w:r>
              <w:rPr>
                <w:color w:val="000000"/>
              </w:rPr>
              <w:t xml:space="preserve">за счет средств местного бюджета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62" w:type="dxa"/>
            <w:vAlign w:val="bottom"/>
            <w:textDirection w:val="lrTb"/>
            <w:noWrap w:val="false"/>
          </w:tcPr>
          <w:p>
            <w:r>
              <w:rPr>
                <w:color w:val="000000"/>
              </w:rPr>
              <w:t xml:space="preserve">за счет средств субсидии из областного бюджета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9" w:type="dxa"/>
            <w:vAlign w:val="bottom"/>
            <w:textDirection w:val="lrTb"/>
            <w:noWrap w:val="false"/>
          </w:tcPr>
          <w:p>
            <w:r>
              <w:rPr>
                <w:color w:val="000000"/>
              </w:rPr>
              <w:t xml:space="preserve">за счет средств местного бюджета</w:t>
            </w:r>
            <w:r/>
          </w:p>
        </w:tc>
      </w:tr>
      <w:tr>
        <w:trPr>
          <w:trHeight w:val="31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2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1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4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3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0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62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9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11</w:t>
            </w:r>
            <w:r/>
          </w:p>
        </w:tc>
      </w:tr>
      <w:tr>
        <w:trPr>
          <w:trHeight w:val="43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2" w:type="dxa"/>
            <w:vAlign w:val="bottom"/>
            <w:textDirection w:val="lrTb"/>
            <w:noWrap w:val="false"/>
          </w:tcPr>
          <w:p>
            <w:r>
              <w:rPr>
                <w:color w:val="000000"/>
                <w:sz w:val="28"/>
                <w:szCs w:val="28"/>
              </w:rPr>
              <w:t xml:space="preserve">Засветись улица! (монтаж </w:t>
            </w:r>
            <w:r>
              <w:rPr>
                <w:color w:val="000000"/>
                <w:sz w:val="28"/>
                <w:szCs w:val="28"/>
              </w:rPr>
              <w:t xml:space="preserve">уличного освещения)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bottom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Выполнение работ по ремонту уличного </w:t>
            </w:r>
            <w:r>
              <w:rPr>
                <w:sz w:val="28"/>
                <w:szCs w:val="28"/>
              </w:rPr>
              <w:t xml:space="preserve">освещения в с. Быструха по улице Саратовская </w:t>
            </w:r>
            <w:r>
              <w:rPr>
                <w:sz w:val="28"/>
                <w:szCs w:val="28"/>
                <w:highlight w:val="white"/>
              </w:rPr>
              <w:t xml:space="preserve">Быструхинского</w:t>
            </w:r>
            <w:r>
              <w:rPr>
                <w:sz w:val="28"/>
                <w:szCs w:val="28"/>
                <w:highlight w:val="white"/>
              </w:rPr>
              <w:t xml:space="preserve"> сельсовета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Кочковского</w:t>
            </w:r>
            <w:r>
              <w:rPr>
                <w:sz w:val="28"/>
                <w:szCs w:val="28"/>
              </w:rPr>
              <w:t xml:space="preserve"> района Новосибирской области (с монтажом уличных светодиодных светильников, 15 шт.) 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1" w:type="dxa"/>
            <w:vAlign w:val="bottom"/>
            <w:textDirection w:val="lrTb"/>
            <w:noWrap w:val="false"/>
          </w:tcPr>
          <w:p>
            <w:r>
              <w:t xml:space="preserve">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4" w:type="dxa"/>
            <w:vAlign w:val="bottom"/>
            <w:textDirection w:val="lrTb"/>
            <w:noWrap w:val="false"/>
          </w:tcPr>
          <w:p>
            <w:r>
              <w:t xml:space="preserve">499305,0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3" w:type="dxa"/>
            <w:vAlign w:val="bottom"/>
            <w:textDirection w:val="lrTb"/>
            <w:noWrap w:val="false"/>
          </w:tcPr>
          <w:p>
            <w:r>
              <w:t xml:space="preserve">4943</w:t>
            </w:r>
            <w:r>
              <w:t xml:space="preserve">00</w:t>
            </w:r>
            <w:r>
              <w:t xml:space="preserve">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0" w:type="dxa"/>
            <w:vAlign w:val="bottom"/>
            <w:textDirection w:val="lrTb"/>
            <w:noWrap w:val="false"/>
          </w:tcPr>
          <w:p>
            <w:r>
              <w:t xml:space="preserve">5005,0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bottom"/>
            <w:textDirection w:val="lrTb"/>
            <w:noWrap w:val="false"/>
          </w:tcPr>
          <w:p>
            <w:r>
              <w:t xml:space="preserve">494300</w:t>
            </w:r>
            <w:r>
              <w:t xml:space="preserve">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bottom"/>
            <w:textDirection w:val="lrTb"/>
            <w:noWrap w:val="false"/>
          </w:tcPr>
          <w:p>
            <w:r>
              <w:t xml:space="preserve">0</w:t>
            </w:r>
            <w:bookmarkStart w:id="0" w:name="_GoBack"/>
            <w:r/>
            <w:bookmarkEnd w:id="0"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62" w:type="dxa"/>
            <w:vAlign w:val="bottom"/>
            <w:textDirection w:val="lrTb"/>
            <w:noWrap w:val="false"/>
          </w:tcPr>
          <w:p>
            <w:r>
              <w:t xml:space="preserve">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9" w:type="dxa"/>
            <w:vAlign w:val="bottom"/>
            <w:textDirection w:val="lrTb"/>
            <w:noWrap w:val="false"/>
          </w:tcPr>
          <w:p>
            <w:r>
              <w:t xml:space="preserve">0</w:t>
            </w:r>
            <w:r/>
          </w:p>
        </w:tc>
      </w:tr>
    </w:tbl>
    <w:p>
      <w:pPr>
        <w:jc w:val="center"/>
        <w:widowControl w:val="off"/>
        <w:rPr>
          <w:rFonts w:eastAsia="Calibri"/>
          <w:color w:val="ff0000"/>
          <w:sz w:val="20"/>
          <w:szCs w:val="20"/>
          <w:lang w:eastAsia="en-US"/>
        </w:rPr>
      </w:pPr>
      <w:r>
        <w:rPr>
          <w:rFonts w:eastAsia="Calibri"/>
          <w:color w:val="ff0000"/>
          <w:sz w:val="20"/>
          <w:szCs w:val="20"/>
          <w:lang w:eastAsia="en-US"/>
        </w:rPr>
      </w:r>
      <w:r>
        <w:rPr>
          <w:rFonts w:eastAsia="Calibri"/>
          <w:color w:val="ff0000"/>
          <w:sz w:val="20"/>
          <w:szCs w:val="20"/>
          <w:lang w:eastAsia="en-US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29"/>
      </w:tblGrid>
      <w:tr>
        <w:trPr>
          <w:trHeight w:val="8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29" w:type="dxa"/>
            <w:textDirection w:val="lrTb"/>
            <w:noWrap w:val="false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highlight w:val="none"/>
              </w:rPr>
            </w:r>
            <w:r>
              <w:rPr>
                <w:b/>
                <w:sz w:val="28"/>
                <w:szCs w:val="28"/>
                <w:highlight w:val="none"/>
              </w:rPr>
            </w:r>
          </w:p>
          <w:p>
            <w:pPr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</w:rPr>
              <w:t xml:space="preserve">Администрация </w:t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  <w:p>
            <w:r/>
            <w:r/>
          </w:p>
          <w:p>
            <w:pPr>
              <w:widowControl w:val="off"/>
              <w:rPr>
                <w:highlight w:val="white"/>
              </w:rPr>
              <w:outlineLvl w:val="1"/>
            </w:pPr>
            <w:r>
              <w:rPr>
                <w:sz w:val="28"/>
                <w:szCs w:val="28"/>
                <w:highlight w:val="white"/>
              </w:rPr>
              <w:t xml:space="preserve">Глава </w:t>
            </w:r>
            <w:r>
              <w:rPr>
                <w:sz w:val="28"/>
                <w:szCs w:val="28"/>
                <w:highlight w:val="white"/>
              </w:rPr>
              <w:t xml:space="preserve">Быструхинского</w:t>
            </w:r>
            <w:r>
              <w:rPr>
                <w:sz w:val="28"/>
                <w:szCs w:val="28"/>
                <w:highlight w:val="white"/>
              </w:rPr>
              <w:t xml:space="preserve"> сельсовета </w:t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  <w:outlineLvl w:val="1"/>
            </w:pPr>
            <w:r>
              <w:rPr>
                <w:sz w:val="28"/>
                <w:szCs w:val="28"/>
                <w:highlight w:val="white"/>
              </w:rPr>
              <w:t xml:space="preserve">Кочковского</w:t>
            </w:r>
            <w:r>
              <w:rPr>
                <w:sz w:val="28"/>
                <w:szCs w:val="28"/>
                <w:highlight w:val="white"/>
              </w:rPr>
              <w:t xml:space="preserve"> района </w:t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Новосибирской области</w:t>
            </w:r>
            <w:r>
              <w:rPr>
                <w:highlight w:val="white"/>
              </w:rPr>
            </w:r>
          </w:p>
          <w:p>
            <w:pPr>
              <w:widowControl w:val="off"/>
              <w:rPr>
                <w:sz w:val="28"/>
                <w:szCs w:val="28"/>
                <w:highlight w:val="white"/>
              </w:rPr>
              <w:outlineLvl w:val="1"/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widowControl w:val="off"/>
              <w:rPr>
                <w:highlight w:val="white"/>
              </w:rPr>
              <w:outlineLvl w:val="1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widowControl w:val="off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_________________</w:t>
            </w:r>
            <w:r>
              <w:rPr>
                <w:sz w:val="28"/>
                <w:szCs w:val="20"/>
                <w:highlight w:val="white"/>
              </w:rPr>
              <w:t xml:space="preserve">/Н.Г. Ермакова/</w:t>
            </w:r>
            <w:r>
              <w:rPr>
                <w:highlight w:val="white"/>
              </w:rPr>
            </w:r>
          </w:p>
          <w:p>
            <w:pPr>
              <w:widowControl w:val="off"/>
            </w:pPr>
            <w:r>
              <w:rPr>
                <w:szCs w:val="28"/>
              </w:rPr>
              <w:t xml:space="preserve">  (подпись)                    </w:t>
            </w:r>
            <w:r/>
          </w:p>
          <w:p>
            <w:pPr>
              <w:jc w:val="both"/>
              <w:widowControl w:val="off"/>
              <w:rPr>
                <w:color w:val="222222"/>
              </w:rPr>
              <w:outlineLvl w:val="1"/>
            </w:pPr>
            <w:r>
              <w:rPr>
                <w:sz w:val="28"/>
                <w:szCs w:val="28"/>
              </w:rPr>
              <w:t xml:space="preserve">м.п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color w:val="222222"/>
              </w:rPr>
            </w:r>
          </w:p>
        </w:tc>
      </w:tr>
    </w:tbl>
    <w:p>
      <w:r/>
      <w:r/>
    </w:p>
    <w:p>
      <w:r/>
      <w:r/>
    </w:p>
    <w:sectPr>
      <w:footnotePr/>
      <w:endnotePr/>
      <w:type w:val="nextPage"/>
      <w:pgSz w:w="16838" w:h="11906" w:orient="landscape"/>
      <w:pgMar w:top="850" w:right="1134" w:bottom="1701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>
    <w:name w:val="Table Grid"/>
    <w:basedOn w:val="619"/>
    <w:uiPriority w:val="3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zh-CN"/>
    </w:rPr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revision>4</cp:revision>
  <dcterms:created xsi:type="dcterms:W3CDTF">2024-07-03T03:48:00Z</dcterms:created>
  <dcterms:modified xsi:type="dcterms:W3CDTF">2024-07-03T05:37:25Z</dcterms:modified>
</cp:coreProperties>
</file>